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№189/16.03.2010 по ч.гр.д. №156/2010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в и м е т о н а н а р о д а</w:t>
        <w:tab/>
        <w:br/>
        <w:tab/>
        <w:t xml:space="preserve"> </w:t>
        <w:tab/>
        <w:br/>
        <w:tab/>
        <w:t xml:space="preserve"/>
        <w:tab/>
        <w:br/>
        <w:tab/>
        <w:t xml:space="preserve"> </w:t>
        <w:tab/>
        <w:br/>
        <w:tab/>
        <w:t xml:space="preserve"/>
        <w:tab/>
        <w:br/>
        <w:tab/>
        <w:t xml:space="preserve"> </w:t>
        <w:tab/>
        <w:br/>
        <w:tab/>
        <w:t xml:space="preserve">Върховен касационен съд на РБ, четвърто гражданско отделение, в закрито заседание на единадесети март, две хиляди и десета година в състав:</w:t>
        <w:tab/>
        <w:br/>
        <w:tab/>
        <w:t xml:space="preserve"> </w:t>
        <w:tab/>
        <w:br/>
        <w:tab/>
        <w:t xml:space="preserve"/>
        <w:tab/>
        <w:br/>
        <w:tab/>
        <w:t xml:space="preserve"> </w:t>
        <w:tab/>
        <w:br/>
        <w:tab/>
        <w:t xml:space="preserve"/>
        <w:tab/>
        <w:br/>
        <w:tab/>
        <w:t xml:space="preserve"/>
        <w:tab/>
        <w:br/>
        <w:tab/>
        <w:t xml:space="preserve"> Председател: НАДЕЖДА ЗЕКОВА </w:t>
        <w:tab/>
        <w:br/>
        <w:tab/>
        <w:t xml:space="preserve"> </w:t>
        <w:tab/>
        <w:br/>
        <w:tab/>
        <w:t xml:space="preserve">Членове: ВЕСКА РАЙЧЕВА</w:t>
        <w:tab/>
        <w:br/>
        <w:tab/>
        <w:t xml:space="preserve"> </w:t>
        <w:tab/>
        <w:br/>
        <w:tab/>
        <w:t xml:space="preserve"/>
        <w:tab/>
        <w:br/>
        <w:tab/>
        <w:t xml:space="preserve"> </w:t>
        <w:tab/>
        <w:br/>
        <w:tab/>
        <w:t xml:space="preserve">като разгледа докладваното от съдията Райчева гр. д.N156 по описа за 2010 год. и за да се произнесе, взе предвид следното:</w:t>
        <w:tab/>
        <w:br/>
        <w:tab/>
        <w:t xml:space="preserve"> </w:t>
        <w:tab/>
        <w:br/>
        <w:tab/>
        <w:t xml:space="preserve"/>
        <w:tab/>
        <w:br/>
        <w:tab/>
        <w:t xml:space="preserve"> </w:t>
        <w:tab/>
        <w:br/>
        <w:tab/>
        <w:t xml:space="preserve"/>
        <w:tab/>
        <w:br/>
        <w:tab/>
        <w:t xml:space="preserve"/>
        <w:tab/>
        <w:br/>
        <w:tab/>
        <w:t xml:space="preserve">Производството е по чл. 274, ал. 2 ГПК.</w:t>
        <w:tab/>
        <w:br/>
        <w:tab/>
        <w:t xml:space="preserve"> </w:t>
        <w:tab/>
        <w:br/>
        <w:tab/>
        <w:t xml:space="preserve">Обжалвано е разпореждане от 16.10.2009г. по гр. д. №1003/2008г. на Софийски апелативен съд, с което е върната касационната жалба на ДА”Н.c.” срещу решене на Софийски АС по същото дело.</w:t>
        <w:tab/>
        <w:br/>
        <w:tab/>
        <w:t xml:space="preserve"> </w:t>
        <w:tab/>
        <w:br/>
        <w:tab/>
        <w:t xml:space="preserve">Жалбоподателят – ДА”Н. с.” моли да се отмени обжалваното определение като неправилно, като бъде разгледана по същество касационната жалба.</w:t>
        <w:tab/>
        <w:br/>
        <w:tab/>
        <w:t xml:space="preserve"> </w:t>
        <w:tab/>
        <w:br/>
        <w:tab/>
        <w:t xml:space="preserve">Върховния касационен съд, състав на четвърто г. о., като направи преценка за наличие предпоставките на чл. 280, ал. 2 ГПК, приема за установено следното:</w:t>
        <w:tab/>
        <w:br/>
        <w:tab/>
        <w:t xml:space="preserve"> </w:t>
        <w:tab/>
        <w:br/>
        <w:tab/>
        <w:t xml:space="preserve">Частната касационна жалба е неоснователна.</w:t>
        <w:tab/>
        <w:br/>
        <w:tab/>
        <w:t xml:space="preserve"> </w:t>
        <w:tab/>
        <w:br/>
        <w:tab/>
        <w:t xml:space="preserve">С решение от 09.01.2009г. по гр. д. №1003/2008г. Софийски АС е уважил предявените от В. С. искове срещу ДА”Н.c.” с правно основание чл. 104, ал. 1, вр. чл. 121, ал. 1 ЗДСл.</w:t>
        <w:tab/>
        <w:br/>
        <w:tab/>
        <w:t xml:space="preserve"> </w:t>
        <w:tab/>
        <w:br/>
        <w:tab/>
        <w:t xml:space="preserve">Това решение е обжалвано с касационна жалба от ДА ”Н. с.”, която е оставена без движение с разпореждане от 20.02.2009г. на Софийски АС, като на жалбоподателя са дадени указания да приложи към жалбата изложение на основанията си за допускане на касационно обжалване съобразно разпоредбата на чл. 280, ал. 1 ГПК.</w:t>
        <w:tab/>
        <w:br/>
        <w:tab/>
        <w:t xml:space="preserve"> </w:t>
        <w:tab/>
        <w:br/>
        <w:tab/>
        <w:t xml:space="preserve">С обжалваното определение въззивният съд на основание чл. 286, ал. 1, т. 2 ГПК е върнал касационната жалба поради неотстраняване в срок на нередовностите й, въпреки че на жалбоподателя е била дадена възможност да посочи мотивирано основание за допустимостта на касационното обжалване. </w:t>
        <w:tab/>
        <w:br/>
        <w:tab/>
        <w:t xml:space="preserve"> </w:t>
        <w:tab/>
        <w:br/>
        <w:tab/>
        <w:t xml:space="preserve">При така установените данни по делото Върховният касационен съд, състав на четвърто гражданско отделение, намира, че обжалваното определение е правилно. Съобразно разпоредбата на чл. 286, ал. 1, т. 2 ГПК касационната жалба се връща, когато не бъдат отстранени в срок нередовностите й каквато е и липсата на мотивирано изложение на основанията за допускане на касационното обжалване. В случая жалбоподателят в дадения му от съда срок не е изложил основания за допускане на касационно обжалване по смисъла на чл. 280, ал. 1 ГПК, а е изложил само съображения по неправилността на постановеното от въззивния съд решение, които съдът би могъл да обсъжда само ако касационната му жалба е редовна и по нея бъде допуснато касационно обжалване. Основанията за незаконосъобразност на решението не могат да се използуват директно като критерии за допустимост на касационната жалба. Жалбоподателят не е посочил правен въпрос, по който въззивният съд се е произнесъл и от който зависи законосъобразното решаване на конкретния спор. Представянето в случая към жалбата на решения постановени от административни съдилища също не може да се счете са надлежно мотивирано основание за допускане на касационното обжалване по чл. 280, ал. 1, т. 2 ГПК. От една страна жалбоподателят не е посочил кой е правния въпрос, който е разрешаван противоречиво от съдилищата, а той е длъжен да направи това като израз на диспозитивното начало в гражданския процес. От друга страна касационното обжалване е насочено към преодоляване противоречивата практика на съдилищата по граждански, а не по административни дела, решения по каквито са приложени към касационната жалба. Липсата на изложение на основанията по чл. 280, ал. 1 ГПК е основание за връщане на жалбата като нередовна с оглед разпоредбата на чл. 286, ал. 1, т. 2 ГПК, както правилно е приел и въззивния съд в обжалваното разпореждане, поради което същото следва да се потвърди. </w:t>
        <w:tab/>
        <w:br/>
        <w:tab/>
        <w:t xml:space="preserve"> </w:t>
        <w:tab/>
        <w:br/>
        <w:tab/>
        <w:t xml:space="preserve">Предвид изложените съображения, съдът </w:t>
        <w:tab/>
        <w:br/>
        <w:tab/>
        <w:t xml:space="preserve"> </w:t>
        <w:tab/>
        <w:br/>
        <w:tab/>
        <w:t xml:space="preserve"/>
        <w:tab/>
        <w:br/>
        <w:tab/>
        <w:t xml:space="preserve"> </w:t>
        <w:tab/>
        <w:br/>
        <w:tab/>
        <w:t xml:space="preserve"/>
        <w:tab/>
        <w:br/>
        <w:tab/>
        <w:t xml:space="preserve"> </w:t>
        <w:tab/>
        <w:br/>
        <w:tab/>
        <w:t xml:space="preserve">О п р е д е л и: </w:t>
        <w:tab/>
        <w:br/>
        <w:tab/>
        <w:t xml:space="preserve"> </w:t>
        <w:tab/>
        <w:br/>
        <w:tab/>
        <w:t xml:space="preserve"/>
        <w:tab/>
        <w:br/>
        <w:tab/>
        <w:t xml:space="preserve"> </w:t>
        <w:tab/>
        <w:br/>
        <w:tab/>
        <w:t xml:space="preserve"/>
        <w:tab/>
        <w:br/>
        <w:tab/>
        <w:t xml:space="preserve"> </w:t>
        <w:tab/>
        <w:br/>
        <w:tab/>
        <w:t xml:space="preserve">ПОТВЪРЖДАВА разпореждане от 16.10.2009г. по гр. д. №1003/2008г. на Софийски апелативен съд, с което е върната касационната жалба на ДА”Н. с.” срещу решене на Софийски АС по същото дело.</w:t>
        <w:tab/>
        <w:br/>
        <w:tab/>
        <w:t xml:space="preserve"> </w:t>
        <w:tab/>
        <w:br/>
        <w:tab/>
        <w:t xml:space="preserve"/>
        <w:tab/>
        <w:br/>
        <w:tab/>
        <w:t xml:space="preserve"> </w:t>
        <w:tab/>
        <w:br/>
        <w:tab/>
        <w:t xml:space="preserve"/>
        <w:tab/>
        <w:br/>
        <w:tab/>
        <w:t xml:space="preserve"> </w:t>
        <w:tab/>
        <w:br/>
        <w:tab/>
        <w:t xml:space="preserve">ПРЕДСЕДАТЕЛ:</w:t>
        <w:tab/>
        <w:br/>
        <w:tab/>
        <w:t xml:space="preserve"> </w:t>
        <w:tab/>
        <w:br/>
        <w:tab/>
        <w:t xml:space="preserve"/>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