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№105/20.04.2016 по гр. д. №6096/2015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105</w:t>
        <w:tab/>
        <w:br/>
        <w:tab/>
        <w:t xml:space="preserve"> </w:t>
        <w:tab/>
        <w:br/>
        <w:tab/>
        <w:t xml:space="preserve">София, 20.04.2016 година</w:t>
        <w:tab/>
        <w:br/>
        <w:tab/>
        <w:t xml:space="preserve"> </w:t>
        <w:tab/>
        <w:br/>
        <w:tab/>
        <w:t xml:space="preserve"> Върховният касационен съд, Първо гражданско отделение, в закрито заседание на деветнадесети април през две хиляди и шестнадесета година, в състав: </w:t>
        <w:tab/>
        <w:br/>
        <w:tab/>
        <w:t xml:space="preserve"> </w:t>
        <w:tab/>
        <w:br/>
        <w:tab/>
        <w:t xml:space="preserve"> ПРЕДСЕДАТЕЛ: Светлана Калинова</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изслуша докладваното от съдия Светлана Калинова</w:t>
        <w:tab/>
        <w:br/>
        <w:tab/>
        <w:t xml:space="preserve"> </w:t>
        <w:tab/>
        <w:br/>
        <w:tab/>
        <w:t xml:space="preserve">гражданско дело № 6096 от 2015 година и за да се произнесе взе предвид следното:</w:t>
        <w:tab/>
        <w:br/>
        <w:tab/>
        <w:t xml:space="preserve"> </w:t>
        <w:tab/>
        <w:br/>
        <w:tab/>
        <w:t xml:space="preserve"> Производството по делото е образувано по подадена от В. И. Б. и Е. В. Б. молба за отмяна на влязло в сила съдебно решение, постановено от Софийски окръжен съд по в. гр. д.№418/2013г.</w:t>
        <w:tab/>
        <w:br/>
        <w:tab/>
        <w:t xml:space="preserve"> </w:t>
        <w:tab/>
        <w:br/>
        <w:tab/>
        <w:t xml:space="preserve"> В хода на производството е установено, че ответникът по молбата Н. Г. Т. не живее на адресите, съвпадащи с постоянния и настоящия адрес, поради което е разпоредено залепване на уведомление по реда на чл. 47 ГПК. Срокът за получаване на съобщението е изтекъл на 09.03.2016г., поради което същото е приложено към делото, като е разпоредено молителят да внесе сума за възнаграждение на особен представител. С молба от 17.03.2016г. молителите са представили доказателства за внасяне на сумата и след отправено до САК искане с уведомително писмо №11234/2016г. е удостоверено, че за представител на ответника по молбата е определена адв.Б. Г. Д. към АК-София.</w:t>
        <w:tab/>
        <w:br/>
        <w:tab/>
        <w:t xml:space="preserve"> </w:t>
        <w:tab/>
        <w:br/>
        <w:tab/>
        <w:t xml:space="preserve">Поради това следва да се приеме, че са налице предпоставките за продължаване на съдебното производство, като адв.Б. Г. Д. бъде назначена за представител на ответника по молбата по реда на чл. 47, ал. 6 ГПК.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НАЗНАЧАВА адв.Б. Г. Д. за представител на ответника по молбата Н. Г. Т..</w:t>
        <w:tab/>
        <w:br/>
        <w:tab/>
        <w:t xml:space="preserve"> </w:t>
        <w:tab/>
        <w:br/>
        <w:tab/>
        <w:t xml:space="preserve">Да се изпрати призовка до ответника чрез назначения представител на откритото съдебно заседание, насрочено за 19.05.2016г. на посочения в уведомителното писмо адрес-гр.София, [улица], ет. 1.</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