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209/ 25.07.2012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209/2012г.</w:t>
        <w:tab/>
        <w:br/>
        <w:tab/>
        <w:t xml:space="preserve">София, 29.11.2012г.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в заседание, проведено на 14.11.2012г. (Протокол №42), на основание чл.10, ал.1, т.7 от Закона за защита на личните данни (ЗЗЛД) разгледа по същество жалба с рег.№Ж209/25.07.2012г., подадена от Р.И.Ж. срещу БТКАД.</w:t>
        <w:tab/>
        <w:br/>
        <w:tab/>
        <w:t xml:space="preserve">Административното производство е по реда на чл.38 от Закона за защита на личните данни.</w:t>
        <w:tab/>
        <w:br/>
        <w:tab/>
        <w:t xml:space="preserve">Комисията за защита на личните данни е сезирана с жалба, в която жалбоподателката посочва, че до месец август 2008г. е била абонат на БТКАД за фиксирана телефонна услуга, но твърди, че е прекратила договорните си взаимоотношения с дружеството. Р.И.Ж. посочва, че за старо задължение, на 07.06.2012г. е получила уведомление за цесия от „С.Г.Г.”ООД, с което я приканват да заплати дължимата към БТКАД сума. Жалбоподателката заявява, че въпросното задължение е погасено по давност, тъй като са изминали 4 години, поради което не следва да го заплаща. Счита, че дружеството БТКАД е злоупотребило с личните й данни, като ги е предоставило на фирмата за събиране на вземания, тъй като тези действия са извършени без нейното знание и съгласие. Моли Комисията с оглед правомощията си да предприеме необходимите действия по случая. Към жалбата е приложено копие на Уведомление за цесия от 07.06.2012г. от „С.Г.Г.”ООД.</w:t>
        <w:tab/>
        <w:br/>
        <w:tab/>
        <w:t xml:space="preserve">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каквото качество безспорно притежават БТКАД и „С.Г.Г.”ООД. Това изискване се явява абсолютна процесуална предпоставка, с оглед на което следва да се прецени допустимостта на жалбата.</w:t>
        <w:tab/>
        <w:br/>
        <w:tab/>
        <w:t xml:space="preserve">При извършена служебна проверка вРегистъра на администраторите на лични данни и на водените от тях регистри, поддържан от КЗЛД, е установено, че на дружеството БТКАД е издадено Удостоверение №14414. На „С.Г.Г.”ООД е издадено Удостоверение №52178. Заявени са три регистъра: “Персонал”, „Длъжници” и “Клиенти. Двете дружества са вписани в Регистъра на администраторите на лични данни и на водените от тях регистри към КЗЛД.</w:t>
        <w:tab/>
        <w:br/>
        <w:tab/>
        <w:t xml:space="preserve">Съгласно чл.10, ал.1, т.7 във връзка с чл.38 от Закона за защита на личните данни, при сезирането й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В заседание, проведено на 17.10.2012г. (Протокол №38), Комисията обявява жалбата за допустима и я насрочва за разглеждане по същество на 14.11.2012г. Конституира като страни в административното производство жалбоподателката Р.И.Ж., ответна страна– БТКАД в качеството му на администратор на лични данни и заинтересована страна – „С.Г.Г.”ООД.</w:t>
        <w:tab/>
        <w:br/>
        <w:tab/>
        <w:t xml:space="preserve">С оглед изясняване на обстоятелствата по жалбата с писмо, изх.№П3868/10.08.2012г. на Председателя на КЗЛД, от Р.И.Ж. е изискана информация дали е сезирала прокуратурата или други органи по случая, както и да предостави други относими към случая доказателства (ако разполага с такива). В отговор, с писмо с вх.№С-592/09.11.2012г., Р.И.Ж. депозира становище, в което посочва, че поддържа жалбата си, тъй като не е давала съгласието си личните й данни да бъдат предоставяни на трети лица, още повече, след като е прекратила договорното си правоотношение с БТКАД.</w:t>
        <w:tab/>
        <w:br/>
        <w:tab/>
        <w:t xml:space="preserve">В условията на служебното начало с писма с изх.№П3867/10.08.2012г. и №3869/10.08.2012г. на Председателя на КЗЛД, на основание чл.26 от Административнопроцесуалния кодекс (АПК) дружествата „С.Г.Г.”ООД и БТКАД са уведомени за образуваното в КЗЛД административно производство, като на основание чл.36 от АПК е указано в срок да предоставят писмени становища по жалбата, както и относими към случая доказателства.</w:t>
        <w:tab/>
        <w:br/>
        <w:tab/>
        <w:t xml:space="preserve">В отговор, с писмо, вх.№С402/20.08.2012г., от БТКАД е получено становище, в което се сочи, че жалбоподателката е била титуляр по договор за фиксирана телефонна услуга към БТКАД, който е бил прекратен поради неплащане на сума в размер на 86.76лв. Посоченото задължение е прехвърлено на „С.Г.Г.”ООД на правно основание договор за цесия. В изпълнение на договорните си задължения, дружеството е предоставило нейните лични данни на фирмата за събиране на вземания, за които действия г-жаР.И.Ж. е била уведомена. За уведомяването БТКАД е упълномощило „С.Г.Г.”ООД с договора за цесия, с което са спазени законовите изисквания относно уведомяването на длъжници.</w:t>
        <w:tab/>
        <w:br/>
        <w:tab/>
        <w:t xml:space="preserve">От БТКАД е представено заверено ксерокопие на Договор за прехвърляне на вземания №30837/27.04.2012г., сключен със „С.Г.Г.”ООД.</w:t>
        <w:tab/>
        <w:br/>
        <w:tab/>
        <w:t xml:space="preserve">С писмо с вх.№С 411/22.08.2012г., от „С.Г.Г.”ООД е получено становище, в което се сочи, че по силата на договор за цесия, дружеството изкупува и събира просрочени задължения от абонати на БТКАД. Посочва се, че „С.Г.Г.”ООД встъпва в правото си на кредитор с всички произтичащи от това права и задължения, ведно с привилегиите и обезпеченията. За конкретния случая се твърди, че жалбоподателката е надлежно уведомена както за извършената цесия, така и за съществуващото задължение, което следва да заплати. Към писмото е приложена копие на пълномощно на Е.М.</w:t>
        <w:tab/>
        <w:br/>
        <w:tab/>
        <w:t xml:space="preserve">В чл.1, ал.2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За откритото заседание на Комисията за защита на личните данни за разглеждане на жалбата по същество, проведено на 14.11.2012г. (Протокол№42), страните са редовно уведомени. Жалбоподателката, както и от „С.Г.Г.”ООД, не се явяват, не изпращат процесуални представители. За БТКАД се явява юрк. Б.И. с пълномощно по преписката. Юрк.Б.И. предоставя и Комисията приема 7 броя месечни сметки за периода на отчитане от м. януари 2008г. до м. юли 2008г., от които е видно, че жалбоподалката има неизплатени задължения, поради което предоставянето й на услуги е спряно на 31.07.2008г. Счита жалбата на г-жаР.И.Ж. за неоснователна, тъй като дружеството е обработвало личните й данни с цел сключения договор, надлежно подписан от жалбоподателката.</w:t>
        <w:tab/>
        <w:br/>
        <w:tab/>
        <w:t xml:space="preserve">Преценката относно основателността на жалбата следва да се обвърже с наличие на неправомерно обработване на личните данни на жалбоподателката.</w:t>
        <w:tab/>
        <w:br/>
        <w:tab/>
        <w:t xml:space="preserve">Обработването на лични данни от страна на администратора на лични данни, съгласно чл.2, ал.2, т.1 от ЗЗЛД, следва да бъде законосъобразно и добросъвестно. В чл.1, ал.2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Жалбата е насочена срещу разпространяването на личните данни на Р.И.Ж. от БТКАД на трети лица. По смисъла на §1, т.1 от ДР на ЗЗЛД “разпространяване” на лични данни представлява обработване на лични данни.</w:t>
        <w:tab/>
        <w:br/>
        <w:tab/>
        <w:t xml:space="preserve">В чл.4 от ЗЗЛД законодателят е указал основанията за допустимост за обработване на лични данни. Изричното съгласие на физическото лице, за което данните се отнасят, е едно от условията за допустимост за обработване на лични данни, което кореспондира с целта на ЗЗЛД по смисъла на чл.1, ал.2 от Закона. В становище с вх.№С402/20.08.2012г., от БТКАД се посочва, че Р.И.Ж. е била титуляр по договор за фиксирана телефона услуга на БТКАД. Този факт се потвърждава от жалбоподателката, която заявява, че е ползвала услугите на БТКАД. Следователно между страните е налице валидно правоотношение. г-жаР.И.Ж. е предоставила доброболно личните си данни с огледсключения договор, от което следва, че е налице изричното й съгласие по смисъла на чл.4, ал.1, т.2 от Закона за защита на личните данни БТКАД да обработва личните й даннис оглед сключения договор.</w:t>
        <w:tab/>
        <w:br/>
        <w:tab/>
        <w:t xml:space="preserve">Общите условия на БТКАД, които са неразделна част от всеки индивидуален договор, публикувани и общодостъпни на интернет страницата на дружеството на адрес: www/btc.bg, имат действие спрямо всички потребители на услуги, предоставяни от БТКАД. В Общите условия се съдържа изричен текст, съгласно който в случай, че в 10-дневен срок абонатът не заплати за ползвани услуги, БТКАД спира предоставянето на услугите. Съгласно т.11.3. от посочените условия, абонатът се счита информиран, че БТКАД може да събира, да обработва, както и да предоставя личните му данни за целите на събиране на дължими от него суми.</w:t>
        <w:tab/>
        <w:br/>
        <w:tab/>
        <w:t xml:space="preserve">За ползвани услуги от БТКАД Р.И.Ж. не е заплатила сума в размер на 86.76лв. Фактът, че съществува задължение се потвърждава от жалбоподателката, която обаче счита същото за погасено по давност, тъй като „последното задължение е от месец юли 2008г.– от този период са изтекли повече от три години и се е проявило правопогасителното действие на давността”.</w:t>
        <w:tab/>
        <w:br/>
        <w:tab/>
        <w:t xml:space="preserve">На правно основание - Договор за прехвърляне на вземания №30837/27.04.2012г., сключен със „С.Г.Г.”ООД, БТКАД прехвърля вземания за периода от 11.2006г. до 08.2011г. от свои абонати, съгласно който фирмата за събиране на вземания встъпва като кредитор на вземанията. Съгласно т.5 от посочения договор, „С.Г.Г.”ООД е изрично упълномощен за уведомяване на длъжниците, чиито вземания се прехвърлят. В конкретния случай, видно от Уведомление за цесия, на 07.06.2012г. г-жаР.И.Ж. е уведомена за извършената цесия и за изискуемото задължение, което следва за заплати.</w:t>
        <w:tab/>
        <w:br/>
        <w:tab/>
        <w:t xml:space="preserve">В конкретния случай „С.Г.Г.”ООД е “обработващ лични данни” по смисъла на §1 от ДР на ЗЗЛД. “Обработващ лични данни” е физическо или юридическо лице, държавен орган или орган на местно самоуправление, който обработва личните данни от името на администратора на лични данни.</w:t>
        <w:tab/>
        <w:br/>
        <w:tab/>
        <w:t xml:space="preserve">От събраните към административната преписка писмени доказателства не се установява нарушение на правата на жалбоподателката по Закона за защита на личните данни. Не е налице неправомерно обработване на свързаните с нея лични данни от страна на администратора на лични данни. Обработването на личните данни на Р.И.Ж. е законосъобразно по силата на чл.4, ал.1, т.2 и т.3 от ЗЗЛД, тъй като обработването е било необходимо с оглед сключения договор, както и за изпълнение на задължения по договор, по който физическото лице, за което данните се отнасят е страна.</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действителни факти от значение по случая, имайки предвид предоставените писмени становища и доказателства, Комисията, приема жалбата за неоснователна.</w:t>
        <w:tab/>
        <w:br/>
        <w:tab/>
        <w:t xml:space="preserve">Водима от горното и на основание чл.10, ал.1, т.7 и чл.38, ал.2 от Закона за защита на личните данни, Комисията за защита на личните данни</w:t>
        <w:tab/>
        <w:br/>
        <w:tab/>
        <w:t xml:space="preserve">РЕШИ:</w:t>
        <w:tab/>
        <w:br/>
        <w:tab/>
        <w:t xml:space="preserve">Оставя без уважение жалба с рег.№Ж209/25.07.2012г., подадена от Р.И.Ж. срещу БТКАД.</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