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№34/15.02.2016 по гр. д. №252/2016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 34</w:t>
        <w:tab/>
        <w:br/>
        <w:tab/>
        <w:t xml:space="preserve"> </w:t>
        <w:tab/>
        <w:br/>
        <w:tab/>
        <w:t xml:space="preserve"> София, 15.02.2016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на девети февруари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ПРЕДСЕДАТЕЛ:Теодора Нинова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252 от 2016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Постъпила е молба от И. В. М. от [населено място] за отмяна на решение №150 от 30.01.2015г., постановено по в. гр. д.№1565/2014г. по описа на Варненския окръжен съд в частта, с която е потвърдено решение №2/02.01.2014г., постановено по гр. д.№572/2007г. на Провадийския районен съд в частта по претенциите по чл. 12, ал. 2 ЗН и чл. 72, ал. 2 ЗС на основание чл. 303, ал. 1, т. 1 ГПК.</w:t>
        <w:tab/>
        <w:br/>
        <w:tab/>
        <w:t xml:space="preserve"> </w:t>
        <w:tab/>
        <w:br/>
        <w:tab/>
        <w:t xml:space="preserve"> Върховният касационен съд, като обсъди по реда на чл. 307, ал. 1 ГПК наличието на предпоставките за допустимостта на подадената от И. В. М. молба за отмяна, приема следното:</w:t>
        <w:tab/>
        <w:br/>
        <w:tab/>
        <w:t xml:space="preserve"> </w:t>
        <w:tab/>
        <w:br/>
        <w:tab/>
        <w:t xml:space="preserve">В частта, която се иска да бъде отменена по реда на чл. 303 и сл. ГПК постановеното от Варненския окръжен съд въззивно решение е окончателно и е влязло в сила на 30.01.2015г, поради което и подадената от И. В. М. касационна жалба в тази част е оставена без разглеждане с определение №270/24.06.2015г. на Второ ГО на ВКС по гр. д.№2697/2015г.</w:t>
        <w:tab/>
        <w:br/>
        <w:tab/>
        <w:t xml:space="preserve"> </w:t>
        <w:tab/>
        <w:br/>
        <w:tab/>
        <w:t xml:space="preserve">С молбата е представена молба от К. В. М., адресирана до ВКС, подадена чрез Окръжен съд Варна по гр. д.№1656/2014г. с посочена в нея дата 20.03.2015г., за която молителят поддържа, че представлява ново доказателство, установяващо обстоятелство, което има значение за спора.</w:t>
        <w:tab/>
        <w:br/>
        <w:tab/>
        <w:t xml:space="preserve"> </w:t>
        <w:tab/>
        <w:br/>
        <w:tab/>
        <w:t xml:space="preserve">Молителят проддържа, че новото доказателство му е станало известно след влизане в сила на въззивното решение, т. е. след постановяване на определение №270/24.06.2015г. на Второ ГО на ВКС.</w:t>
        <w:tab/>
        <w:br/>
        <w:tab/>
        <w:t xml:space="preserve"> </w:t>
        <w:tab/>
        <w:br/>
        <w:tab/>
        <w:t xml:space="preserve">С оглед така посочената от молителя дата на узнаване за съществуването на новото доказателство, което не се оспорва от ответника по молбата, следва да се приеме, че молбата за отмяна с вх.№3613/31.08.2015г. е подадена в срока по чл. 305, ал. 1, т. 1 ГПК, с оглед на което настоящият състав приема, че същата следва да бъде допусната до разглеждане като подадена в срок от надлежно легитимирана страна, която е взела участие в процеса.</w:t>
        <w:tab/>
        <w:br/>
        <w:tab/>
        <w:t xml:space="preserve"> </w:t>
        <w:tab/>
        <w:br/>
        <w:tab/>
        <w:t xml:space="preserve">По изложените по-горе съображения,Върховният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молбата на И. В. М. за отмяна на решение №150 от 30.01.2015г., постановено по в. гр. д.№1565/2014г. по описа на Варненския окръжен съд в частта, с която е потвърдено решение №2/02.01.2014г., постановено по гр. д.№572/2007г. на Провадийския районен съд в частта по претенциите по чл. 12, ал. 2 ЗН и чл. 72, ал. 2 ЗС, подадена на основание чл. 303, ал. 1, т. 1 ГПК. </w:t>
        <w:tab/>
        <w:br/>
        <w:tab/>
        <w:t xml:space="preserve"> </w:t>
        <w:tab/>
        <w:br/>
        <w:tab/>
        <w:t xml:space="preserve">Делото да се докладва на председателя на І ГО за насрочване в о. с.з.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