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№723/14.12.2015 по търг. д. №3560/2015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723</w:t>
        <w:tab/>
        <w:br/>
        <w:tab/>
        <w:t xml:space="preserve"> </w:t>
        <w:tab/>
        <w:br/>
        <w:tab/>
        <w:t xml:space="preserve">София, 14.12.2015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четиринадесети декември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изслуша докладваното от съдия Петя Хорозова</w:t>
        <w:tab/>
        <w:br/>
        <w:tab/>
        <w:t xml:space="preserve"> </w:t>
        <w:tab/>
        <w:br/>
        <w:tab/>
        <w:t xml:space="preserve">ч. т. дело № 3 560/2015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2 ГПК. </w:t>
        <w:tab/>
        <w:br/>
        <w:tab/>
        <w:t xml:space="preserve"> </w:t>
        <w:tab/>
        <w:br/>
        <w:tab/>
        <w:t xml:space="preserve">Образувано е по подадена от [фирма] [населено място] молба за спиране на изпълнението на решение № 2 395 от 03.12.2015 г. по гр. д. № 2 961/2015 г. на Софийски апелативен съд, с което се отменя изцяло решение от 29.12.2014 г. по гр. д. № 6 838/2011 г. на СГС, І – 17 състав и молителят на основание чл. 420, ал. 1 във вр. с чл. 421, ал. 1 ТЗ е осъден да заплати на А. М. Гони Арамбийет от [населено място], Кралство Испания, сумата от 49 200 евро и на основание чл. 86, ал. 1 ЗЗД сумата от 2 443, 33 евро за периода от 17.12.2010 г. до завеждане на делото – 27.05.2011 г., както и разноски за двете инстанции в размер на 14 380 лв.</w:t>
        <w:tab/>
        <w:br/>
        <w:tab/>
        <w:t xml:space="preserve"> </w:t>
        <w:tab/>
        <w:br/>
        <w:tab/>
        <w:t xml:space="preserve">Към молбата са приложени: копие от обжалваното въззивно решение, копие от подадената пред въззивния съд касационна жалба, с приложенията към нея по чл. 284, ал. 3, т. 1, т. 3 и т. 4 ГПК, преводни/платежни нареждания от 08.12.2015 г. за внесено обезпечение по сметката на ВКС в размер на 101 005, 57 лв. По делото са приложени и удостоверения от главен специалист - счетоводител при ВКС от 14.12.2015 г., от които е видно, че внесеното от молителя обезпечение е постъпило по набирателната сметка на ВКС. </w:t>
        <w:tab/>
        <w:br/>
        <w:tab/>
        <w:t xml:space="preserve"> </w:t>
        <w:tab/>
        <w:br/>
        <w:tab/>
        <w:t xml:space="preserve">С оглед датата на постановяване на съдебното решение, чието спиране се иска, касационната жалба е подадена в срока по чл. 283 ГПК.</w:t>
        <w:tab/>
        <w:br/>
        <w:tab/>
        <w:t xml:space="preserve"> </w:t>
        <w:tab/>
        <w:br/>
        <w:tab/>
        <w:t xml:space="preserve">При тези данни следва да се приеме, че са налице законовите предпоставки на чл. 282, ал. 2 ГПК, поради което следва да се допусне спиране изпълнението на невлязлото в сила осъдително въззивно решение, предмет на касационната жалба.</w:t>
        <w:tab/>
        <w:br/>
        <w:tab/>
        <w:t xml:space="preserve"> </w:t>
        <w:tab/>
        <w:br/>
        <w:tab/>
        <w:t xml:space="preserve">Предвид горното, Върховният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СПИРА изпълнението на решение № 2 395 от 03.12.2015 г. по гр. д. № 2 961/2015 г. на Софийски апелативен съд до приключване на касационното производство пред ВКС.</w:t>
        <w:tab/>
        <w:br/>
        <w:tab/>
        <w:t xml:space="preserve"> </w:t>
        <w:tab/>
        <w:br/>
        <w:tab/>
        <w:t xml:space="preserve">Препис от определението да се издаде незабавно на У. Б.” АД [населено място].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