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№276/24.11.2015 по търг. д. №2821/2014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274</w:t>
        <w:tab/>
        <w:br/>
        <w:tab/>
        <w:t xml:space="preserve"> </w:t>
        <w:tab/>
        <w:br/>
        <w:tab/>
        <w:t xml:space="preserve"> гр. София, 24.11.2015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тринадесети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2821 по описа за 2014г.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 Образувано е по касационна жалба на ответника ЗАД [фирма], [населено място] чрез процесуален представител адв. Надежда К. срещу решение № 1101 от 29.05.2014г. по в. т. дело № 44/2014г. на Софийски апелативен съд, Търговско отделение, 9 състав, с което е потвърдено решение № 1673 от 14.10.2013г. по т. дело № 6934/2012г. на Софийски градски съд, Търговско отделение, VІ-6 състав /поправено с решение № 1665 от 22.07.2015г. по т. дело № 44/2014г. на Софийски апелативен съд, Търговско отделение, 9 състав/. С първоинстанционния съдебен акт ответникът е осъден да заплати на ищеца [фирма] на основание чл. 208 КЗ сумата 107 010 лв., представляваща обезщетение по договор за застраховка, обективиран в полица № 00001180000/02.02.2010 г., предявен като частичен иск от общо дължима сума в размер на 126 752, 25 лв. и на основание чл. 86 ЗЗД обезщетение за забавено плащане на главницата в размер на 17 611, 62 лв., предявен като частичен иск от общо 21 075, 25 лв., заедно с лихвата, считано от 11.10.2012 г. до окончателното изплащане, и разноски в размер 5 336 лв., както и на основание чл. 90 ЗЗД да предаде на [фирма] свидетелство за регистрация на МПС първа част №[ЕИК] в оригинал на лек автомобил марка БМВ модел Х6 с рег. [рег. номер на МПС] и рама № WВАFG61050LТ73618. </w:t>
        <w:tab/>
        <w:br/>
        <w:tab/>
        <w:t xml:space="preserve"> </w:t>
        <w:tab/>
        <w:br/>
        <w:tab/>
        <w:t xml:space="preserve">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В изпълнение на императивното изискване на чл. 284, ал. 3, т. 1 ГПК в приложеното към касационната жалба изложение поддържа доводи за допускане на касационно обжалване на въззивния съдебен акт на основание чл. 280, ал. 1, т. 1 и 3 ГПК –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и за развитието на правото:</w:t>
        <w:tab/>
        <w:br/>
        <w:tab/>
        <w:t xml:space="preserve"> </w:t>
        <w:tab/>
        <w:br/>
        <w:tab/>
        <w:t xml:space="preserve">1. Счита ли се прекратен застрахователният договор по застраховка „Каско на МПС” на основание чл. 202, ал. 2, изр. 2 КЗ поради невнасяне на цялата разсрочена премийна вноска от застраховката, при условие, че страните отнапред са предвидили в застрахователния договор, че „при неплащане на разсрочена вноска от застрахователната премия, застрахователният договор се прекратява в 24 часа на петнадесетия ден от датата на падежа на неплатената разсрочена вноска?” – по този въпрос касаторът поддържа наличието на основание по чл. 280, ал. 1, т. 3 ГПК, тъй като разпоредбата на чл. 202, ал. 2, изр. 2 КЗ не е достатъчно пълна и ясна и е нужно да се създаде съдебна практика по прилагането й по имуществените застраховки.</w:t>
        <w:tab/>
        <w:br/>
        <w:tab/>
        <w:t xml:space="preserve"> </w:t>
        <w:tab/>
        <w:br/>
        <w:tab/>
        <w:t xml:space="preserve">2. Допустимо ли е застрахователят в иницииран от застрахования исков процес за събиране на вземането му от дължимо застрахователно обезщетение, да предяви и други основания за отказ за заплащането му, освен заявените извънсъдебно по образуваната щета? – противоречие на задължителната практика на ВКС по т. д. № 1060/2012г., І т. о. /чл. 280, ал. 1, т. 1 ГПК/.</w:t>
        <w:tab/>
        <w:br/>
        <w:tab/>
        <w:t xml:space="preserve"> </w:t>
        <w:tab/>
        <w:br/>
        <w:tab/>
        <w:t xml:space="preserve">3. При въведена от закона писмена форма за действителност на договора, възможно ли е страните да изразят волята си по друг начин, напр. с конклудентни действия? – противоречие с решение № 21/23.02.2012г. по гр. д. № 595/2011г. на ВКС, ГК, ІІІ г. о. /чл. 280, ал. 1, т. 1 ГПК/. </w:t>
        <w:tab/>
        <w:br/>
        <w:tab/>
        <w:t xml:space="preserve"> </w:t>
        <w:tab/>
        <w:br/>
        <w:tab/>
        <w:t xml:space="preserve">Ответникът [фирма], [населено място] чрез Адвокатско дружество „Г. и партньори”, представлявано от адв. И. К. Г. оспорва касационната жалба и релевира доводи за липса на основания за допускане на касационно обжалване по чл. 280, ал. 1 ГПК, тъй като посочените от касатора въпроси са ирелевантни, защото не са формирали решаващата воля на въззивната инстанция.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 и инвокираните от страните доводи, приема следното:</w:t>
        <w:tab/>
        <w:br/>
        <w:tab/>
        <w:t xml:space="preserve"> </w:t>
        <w:tab/>
        <w:br/>
        <w:tab/>
        <w:t xml:space="preserve">Касационната жалба е редовна - подадена е от легитимирана страна в преклузивния едномесечен срок, насочена е срещу подлежащ на обжалване съдебен акт и отговаря на изискванията на чл. 284, ал. 3, т. 1 ГПК, доколкото в нея и изложението се съдържа твърдение за наличие на основанието по чл. 280, ал. 1, т. 1 и 3 ГПК.</w:t>
        <w:tab/>
        <w:br/>
        <w:tab/>
        <w:t xml:space="preserve"> </w:t>
        <w:tab/>
        <w:br/>
        <w:tab/>
        <w:t xml:space="preserve">Във Върховен касационен съд е образувано тълк. дело № 1/2014г. на ОСТК по множество материалноправни и процесуалноправни въпроси относно тълкуването и приложението на различни правни норми от Кодекса за застраховането, по които е постановена противоречива съдебна практика. Решаването по втория въпрос за възможността на застрахователя да упражни правото си по чл. 202, ал. 2, изр. 2 КЗ за прекратяване на застрахователния договор, поради неплащане на разсрочена вноска от застрахователната премия ще има значение за преценката за наличието на основания за допускане на касационно обжалване на въззивното решение и правилното решаване на спора.</w:t>
        <w:tab/>
        <w:br/>
        <w:tab/>
        <w:t xml:space="preserve"> </w:t>
        <w:tab/>
        <w:br/>
        <w:tab/>
        <w:t xml:space="preserve">Поради изложените съображения производството по касационната жалба следва да бъде спряно на основание чл. 292 ГПК до приключване на производството по тълк. дело № 1/2013г. на ВКС, ОСГТК. 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производството по т. дело № 2821/2014г. на ВКС, ТК, Второ отделение до приключване на тълк. дело № 1/2014г. на ВКС, ОСТК.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