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№272/20.11.2015 по търг. д. №307/2015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А З П О Р Е Ж Д А Н Е</w:t>
        <w:tab/>
        <w:br/>
        <w:tab/>
        <w:t xml:space="preserve"> </w:t>
        <w:tab/>
        <w:br/>
        <w:tab/>
        <w:t xml:space="preserve">№ 272</w:t>
        <w:tab/>
        <w:br/>
        <w:tab/>
        <w:t xml:space="preserve"> </w:t>
        <w:tab/>
        <w:br/>
        <w:tab/>
        <w:t xml:space="preserve">София, 20.11.2015година</w:t>
        <w:tab/>
        <w:br/>
        <w:tab/>
        <w:t xml:space="preserve"> </w:t>
        <w:tab/>
        <w:br/>
        <w:tab/>
        <w:t xml:space="preserve">Съдия Камелия Ефремова – член на съдебния състав, разглеждащ т. д. № 307/2015 г. по описа на Върховен касационен съд, Търговска колегия, Второ отделение въз основа на заповед № 50 от 28.10.2015 г. на Заместник председателя на Върховен касационен съд и Председател на Търговска колегия, намира, че са налице обстоятелства по чл. 22, ал. 1, т. 6 ГПК, налагащи отстраняването й от участие в разглеждане на същото.</w:t>
        <w:tab/>
        <w:br/>
        <w:tab/>
        <w:t xml:space="preserve"> </w:t>
        <w:tab/>
        <w:br/>
        <w:tab/>
        <w:t xml:space="preserve">Посоченото търговско дело е образувано по касационна жалба на П. Г. П. срещу решение № 181 от 07.07.2014 г. по в. т. д. № 4/2014 г. на Великотърновски апелативен съд, с което е потвърдено решение № 123 от 27.06.2013 г. по т. д. № 385/2012 г. на Русенски окръжен съд за отхвърляне на предявения от същото лице иск за отмяна решение на Общото събрание съдружниците в [фирма], [населено място] от 30.06.2010 г. Първоинстанционното дело е образувано след отмяна на първоначалното прекратително определение по т. д. № 280/2010 г. на Русенски окръжен съд, с дадени от Великотърновски апелативен съд задължителни указания за изясняване на обстоятелствата, свързани с активната легитимация на ищеца, включително и с оглед постановеното от Върховен касационен съд решение № 101 от 25.06.2012 г. по т. д. № 877/2011 г. Предвид участието ми при постановяване на това решение и с оглед избягване на съмнения в безпристрастността ми, считам, че следва да се отведа от разглеждането на т. д. № 307/2015 г.</w:t>
        <w:tab/>
        <w:br/>
        <w:tab/>
        <w:t xml:space="preserve"> </w:t>
        <w:tab/>
        <w:br/>
        <w:tab/>
        <w:t xml:space="preserve">Поради изложените съображения, на основание чл. 22, ал. 1, т. 6 ГПК, съдия Камелия Ефремова</w:t>
        <w:tab/>
        <w:br/>
        <w:tab/>
        <w:t xml:space="preserve"> </w:t>
        <w:tab/>
        <w:br/>
        <w:tab/>
        <w:t xml:space="preserve">Р А З П О Р Е Д И: </w:t>
        <w:tab/>
        <w:br/>
        <w:tab/>
        <w:t xml:space="preserve"> </w:t>
        <w:tab/>
        <w:br/>
        <w:tab/>
        <w:t xml:space="preserve">ОТСТРАНЯВА СЕ от разглеждането на т. д. № 307/2015 г. по описа на Върховен касационен съд, Търговска колегия, Второ отделение.</w:t>
        <w:tab/>
        <w:br/>
        <w:tab/>
        <w:t xml:space="preserve"> </w:t>
        <w:tab/>
        <w:br/>
        <w:tab/>
        <w:t xml:space="preserve">Делото да се докладва на Председателя на Търговска колегия за ново компютърно разпределение.</w:t>
        <w:tab/>
        <w:br/>
        <w:tab/>
        <w:t xml:space="preserve"> </w:t>
        <w:tab/>
        <w:br/>
        <w:tab/>
        <w:t xml:space="preserve">СЪДИЯ: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