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№595/20.10.2015 по ч. търг. д. №2274/2015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595София, 20.10.2015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 закрито заседание на дванадесети октомври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Камелия Ефремова ч. т.д. № 2274/2015г.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на синдика на [фирма] (н.) срещу определение № 608 от 26.02.2015 г. по ч. гр. д. № 309/2015 г. на Софийски апелативен съд, с което е потвърдено постановеното от Врачански окръжен съд определение № 496 от 14.11.2014 г. за прекратяване на производството по т. д. № 44/2014 г., образувано по предявените от синдика на [фирма] (н.) срещу [фирма] (н.) обективно съединени искове: 1. иск с правно основание чл. 124, ал. 1 ГПК за признаване за установено, че [фирма] (н.) е собственик на търговското предприятие на [фирма] (н.); 2. иск с правно основание чл. 647, ал. 1 или ал. 2 и чл. 648 ТЗ за прогласяване за недействително по отношение кредиторите на несъстоятелността на извършеното от длъжника [фирма] (н.) действие по безвъзмездно прехвърляне в полза на [фирма] (н.) чрез връщане в масата на несъстоятелността на същото дружество на прехвърленото и вписано през 2007 г. негово търговско предприятие; 3. иск с правно основание чл. 55, ал. 1 ЗЗД за осъждане на [фирма] (н.) да върне в масата на несъстоятелността на [фирма] (н.) търговското предприятие на [фирма] (н.).</w:t>
        <w:tab/>
        <w:br/>
        <w:tab/>
        <w:t xml:space="preserve"> </w:t>
        <w:tab/>
        <w:br/>
        <w:tab/>
        <w:t xml:space="preserve">Частният касатор поддържа, че атакуваното определение е неправилно на всички предвидени в чл. 281, т. 3 ГПК основания. Изразява несъгласие с извода на въззивния съд за недопустимост на претенциите, подробно обсъждайки развилите се между страните отношения във връзка с оздравителното производство на [фирма] и последиците от влязлото в сила решение от 06.06.2012 г. по т. д. № 1484/2012 г. на Софийски апелативен съд за възобновяване производството по несъстоятелност на [фирма] на основание чл. 709, ал. 1 ТЗ и определение № 574 от 18.12.2012 г. по ч. гр. д. № 867/2012 г. на Врачански окръжен съд, с което е отменен отказът на Агенцията по вписванията и е указано вписване на заявеното обстоятелство – връщане на търговското предприятие на [фирма] (н.).</w:t>
        <w:tab/>
        <w:br/>
        <w:tab/>
        <w:t xml:space="preserve"> </w:t>
        <w:tab/>
        <w:br/>
        <w:tab/>
        <w:t xml:space="preserve">Като обосноваващи допускане на касационното обжалване, с поддържане на всички основания по чл. 280, ал. 1, т. 1-3 ГПК, са поставени въпросите: „1. Допустим ли е искът по чл. 647 от Търговския закон при действия и бездействия на длъжника, чрез които е допуснато безвъзмездно отнемане на негови материални блага; 2. Допустимо ли е в производството по чл. 647 от Търговския закон по иск на синдика срещу обявеното в несъстоятелност дружество за обявяване за недействително по отношение на кредиторите на несъстоятелността извършеното през 2012 г. от длъжника [фирма] действие по отношение на безвъзмездно прехвърляне в полза на [фирма] (н.)”. В подкрепа на основанията по чл. 280, ал. 1, т. 1 и т. 2 ГПК частният касатор представя съответно: по първия въпрос – ТР № 1 от 2009 г. на ОСГТК на ВКС, ТР № 3/2012 г. на ОСГТК на ВКС, ТР № 6/2012 г. на ОСГТК на ВКС, ТР № 1 от 2013 г. на ОСГТК на ВКС, решение № 185 от 09.03.2010 г. по т. д. № 672/2008г. на ВКС, ІІ т. о., решение № 1128 от 18.10.2011 г. по т. д. № 1324/2009 г. на ВКС, І т. о., решение № 107 от 14.11.2011 г. по т. д. № 742/2010 г. на ВКС, І т. о., решение № 187 от 17.12.2014 г. по т. д. № 722/2012 г. на ВКС, І т. о., решение от 30.10.2012 г. по т. д. № 105/2012 г. на Добрички окръжен съд, решение от 21.03.2012 г. по т. д. № 72/2010 г. на Врачански окръжен съд, решение от 25.07.2012 г. по т. д. № 504/2011 г. на Старозагорски окръжен съд, решение № 210 от 01.08.2014 г. по т. д. № 42/2013 г. на Габровски окръжен съд и определение от 25.11.2014 г. по д. № 1894/2014 г. на Варненски окръжен съд и по втория въпрос – ТР № 1 от 2009 г. на ОСГТК на ВКС, ТР № 3/2012 г. на ОСГТК на ВКС, решение № 197 от 04.12.2014г. по т. д. № 2889/2013г. на ВКС, І т. о., решение № 185 от 09.03.2010 г. по т. д. № 672/2008 г. на ВКС, ІІ т. о., решение № 62 от 17.07.2009 г. по т. д. № 39/2009 г. на ВКС, ІІ т. о., решение № 91 от 24.06.2010 г. по в. т. д. № 253/2010 г. на Варненски апелативен съд и решение от 25.07.2012 г. по т. д. № 504/2011г. на Старозагорски окръжен съд.</w:t>
        <w:tab/>
        <w:br/>
        <w:tab/>
        <w:t xml:space="preserve"> </w:t>
        <w:tab/>
        <w:br/>
        <w:tab/>
        <w:t xml:space="preserve">Ответникът по частната касационна жалба – [фирма] (в несъстоятелност), [населено място] – моли за недопускане на касационното обжалване, респ. за оставяне на частната касационна жалба без уважение по съображения в писмен отговор от 22.04.2015 г. и становище от 02.06.2015 г.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преценка на данните по делото и становищата на страните, приема следното:</w:t>
        <w:tab/>
        <w:br/>
        <w:tab/>
        <w:t xml:space="preserve"> </w:t>
        <w:tab/>
        <w:br/>
        <w:tab/>
        <w:t xml:space="preserve">Частната касационна жалба е депозирана в рамките на преклузивния едноседмичен срок по чл. 275, ал. 1 ГПК от надлежна страна, поради което е процесуално допустима.</w:t>
        <w:tab/>
        <w:br/>
        <w:tab/>
        <w:t xml:space="preserve"> </w:t>
        <w:tab/>
        <w:br/>
        <w:tab/>
        <w:t xml:space="preserve">За да потвърди първоинстанционното определение, с което е прекратено производството по предявените от [фирма] (н.) срещу [фирма] (н.) обективно съединени искове, въззивният съд е споделил изцяло извода на първата инстанция за тяхната недопустимост. По отношение на иска с правно основание чл. 647, т. 1 ТЗ, посочен от ищеца с допълнителната му искова молба като главен, решаващият състав е приел, че същият е недопустим, доколкото в случая липсва твърдение за извършено от самия длъжник действие или сделка, увреждащи кредиторите на несъстоятелността, а като увреждащо действие е посочено регистърно решение № 574 от 18.12.2012 г. по ч. гр. д. № 867/2012 г. на Врачански окръжен съд, с което е отменен отказ № 20121128165501 от 30.1.2012 г. на Агенцията по вписванията и е постановено да се извърши вписване на обратно връщане на търговското предприятие на [фирма] на [фирма]. Поради това е направен извод, че с така предявения иск се атакува акт на правораздавателен орган, какъвто в разпоредбите на чл. 647 ТЗ не е предвиден. С оглед обстоятелството, че именно от успешно проведената защита по иска по чл. 647, т. 1 ТЗ е обусловен и предявеният иск по чл. 55, ал. 1 ЗЗД за връщане в масата на несъстоятелността на [фирма] (н.) на търговското предприятие на [фирма](н.), въззивната инстанция е преценила, че не е налице правен интерес за този иск и затова същият е недопустим. </w:t>
        <w:tab/>
        <w:br/>
        <w:tab/>
        <w:t xml:space="preserve"> </w:t>
        <w:tab/>
        <w:br/>
        <w:tab/>
        <w:t xml:space="preserve">Що се отнася до иска с правно основание чл. 124, ал. 1 ГПК за признаване за установено, че „Ново Х.” (н.) е собственик на търговското предприятие на [фирма](н.), неговата недопустимост е аргументирана с липсата на активна процесуална легитимация на синдика да предявява от свое име други искове, освен отменителните искове и обусловените от тях осъдителни искове, съгласно нормата на чл. 649, ал. 1 ТЗ.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не следва да бъде допуснато, тъй като и двата поставени въпроса не отговарят на общото изискване по чл. 280, ал. 1 ГПК да са обуславящи изхода на делото по смисъла на разясненията в т. 1 от Тълкувателно решение № 1 от 19.02.2010 г. на ОСГТК на ВКС.</w:t>
        <w:tab/>
        <w:br/>
        <w:tab/>
        <w:t xml:space="preserve"> </w:t>
        <w:tab/>
        <w:br/>
        <w:tab/>
        <w:t xml:space="preserve">Отсъствието на общата предпоставка по отношение на първия въпрос произтича от това, че същият е поставен общо теоретично, без да е отнесен към конкретния казус. Хипотезите, при които е допустим искът по чл. 647 ТЗ, са уредени изчерпателно в самия закон, т. е. в него се съдържа и отговорът на този въпрос. В случая обаче, доколкото като увреждащо не се твърди действие или сделка, извършени от длъжника, а акт на правораздавателен орган (регистърно решение № 574 от 18.12.2012 г. по ч. гр. д. № 867/2012 г. на Врачански окръжен съд), то поставеният въпрос за допустимостта на предявения иск по чл. 647 ТЗ се явява ирелевантен за конкретното дело.</w:t>
        <w:tab/>
        <w:br/>
        <w:tab/>
        <w:t xml:space="preserve"> </w:t>
        <w:tab/>
        <w:br/>
        <w:tab/>
        <w:t xml:space="preserve"> Поради това, че е относим към правилността на въззивния акт, която е предмет на самия касационен контрол, а не на производството по допускането му, не може да се счете за обуславящ и вторият формулиран в изложението по чл. 284, ал. 3, т. 1 ГПК въпрос. Ирелевантността на този въпрос към допускането на касационното обжалване следва и от обстоятелството, че и той, както и първият въпрос, съдържа позоваване на действие (прехвърляне на търговското предприятие на [фирма] /н./), което не е извършено от длъжника, а е последица от възобновяването на производството по несъстоятелност на същия.</w:t>
        <w:tab/>
        <w:br/>
        <w:tab/>
        <w:t xml:space="preserve"> </w:t>
        <w:tab/>
        <w:br/>
        <w:tab/>
        <w:t xml:space="preserve">С оглед извода за отсъствие на общата предпоставка по чл. 280, ал. 1 ГПК, касационното обжалване на атакуваното въззивно определение не следва да бъде допуснато, без да е необходимо да се преценяват допълнителните предпоставки на поддържаните от частния касатор основания по чл. 280, ал. 1, т. 1-3 ГПК.</w:t>
        <w:tab/>
        <w:br/>
        <w:tab/>
        <w:t xml:space="preserve"> </w:t>
        <w:tab/>
        <w:br/>
        <w:tab/>
        <w:t xml:space="preserve">Поради недопускането на касационния контрол не подлежи на обсъждане и съдържащото се в частната касационна жалба искане за сезиране на Общото събрание на Гражданска и Търговска колегии на Върховен касационен съд за произнасяне по поставения в нея въпрос.</w:t>
        <w:tab/>
        <w:br/>
        <w:tab/>
        <w:t xml:space="preserve"> </w:t>
        <w:tab/>
        <w:br/>
        <w:tab/>
        <w:t xml:space="preserve">Независимо от посочения изход на делото, предвид липсата на изрично искане от ответника, не се дължи произнасяне по отговорността за разноски за настоящото производство. 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608 от 26.02.2015 г. по ч. гр. д. № 309/2015 г. на Софийски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