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№58/04.06.2015 по ч. нак. д. №713/2015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КРАСИМИР ШЕКЕРДЖИЕВ</w:t>
        <w:tab/>
        <w:br/>
        <w:tab/>
        <w:t xml:space="preserve"> </w:t>
        <w:tab/>
        <w:br/>
        <w:tab/>
        <w:t xml:space="preserve"> АНТОАНЕТА ДАНОВА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при становището на прокурора от ВКП Тома Комов</w:t>
        <w:tab/>
        <w:br/>
        <w:tab/>
        <w:t xml:space="preserve"> </w:t>
        <w:tab/>
        <w:br/>
        <w:tab/>
        <w:t xml:space="preserve">като изслуша докладваното от съдия Дaниела Атанасова ч. н.д. №713/2015г.,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реда на чл. 351, ал. 5 от НПК във връзка с депозирана частна жалба срещу разпореждане от 01.04.2015г. на съдия-докладчик по внохд № 1017/14г. по описа на САС, НО-8 състав, с което е върната касационна жалба срещу решение № 50 от 18.02.2015 г., постановено по посоченото дело. </w:t>
        <w:tab/>
        <w:br/>
        <w:tab/>
        <w:t xml:space="preserve"> </w:t>
        <w:tab/>
        <w:br/>
        <w:tab/>
        <w:t xml:space="preserve"> Становището на прокурора при ВКП е, че жалбата е неоснователна, тъй като постановеното разпореждане е правилно.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за да се произнесе по така постъпилата жалба намери следното:</w:t>
        <w:tab/>
        <w:br/>
        <w:tab/>
        <w:t xml:space="preserve"> </w:t>
        <w:tab/>
        <w:br/>
        <w:tab/>
        <w:t xml:space="preserve"> С разпореждане от 01.04.2015г., съдията-докладчик по внохд №1017/14г. по описа на Софийски апелативен съд, Наказателно отделение, 8 състав е върнал като просрочена касационната жалба на адв. Ц. И. – упълномощен защитник на подсъдимия С. Л. Т., срещу решение № 50 от 18.02.2015 г., постановено по горното дело, с което е изменена частично присъда № 37 от 18.09.2014 г. по нохд №302/2013 г., по описа за 2013г., на ОС – гр. Видин, като е отменено наложеното наказание „конфискация” за извършеното престъпление по чл. 252, ал. 1 от НК. Основание за постановеното връщане е разпоредбата на чл. 351, ал. 4, т. 2 от НПК, а именно подаването на касационна жалба след изтичане на срока за касационно обжалване. Правилно, въззивният съд е констатирал, че адв. Ц. И. е получил съобщение за изготвеното въззивно решение на 26.02.2015 г., а жалбата е била подадена по пощата на 19.03.2015 г., видно от клеймото на пощенския плик, т. е. след като е изтекъл, петнадесетдневният срок за обжалване, считан от датата на получаване на съобщението. Независимо от това, въззивният съдия не е отчел факта, че касационната жалба, макар и депозирана от защитника, е подадена в срока за обжалване на подсъдимия. От приложената по делото разписка е видно, че съобщението за изготвеното въззивно решение е връчено лично на подсъдимия Т. на 11.03.2015г., т. е. неговият срок за обжалване e изтичал на 26.03.2015 г. Действително, защитникът е самостоятелна страна в наказателния процес, но неговите права, така както са визирани в разпоредбата на чл. 99 от НПК са обусловени от качеството на лицето, което той представлява-обвиняем/подсъдим. Упражнявайки ги, наред със законовите му задължения по чл. 98 от НПК, те целят гарантиране на адекватна защита, която да е в интерес на подсъдимото лице. Именно едно от правата на защитника е да обжалва актовете на съда, които накърняват правата и законните интереси на подсъдимия. Аргумент в подкрепа на горното е и обстоятелството, че правото на самостоятелна жалба на защитата ще се преклудира при нежелание от страна на подсъдимия да обжалва съответния съдебен акт. Също така, защитникът може да оттегли жалбата си, но само с изричното съгласие на подсъдимия, а последният може да стори това във всеки един момент до даване ход на делото в съдебно заседание. Ето защо, защитникът е имал правото да подаде касационна жалба, изготвена и подписана от него в срока за обжалване на подсъдимия, поради което касационната жалба на адв.И. е допустима и не е следвало да бъде върната.</w:t>
        <w:tab/>
        <w:br/>
        <w:tab/>
        <w:t xml:space="preserve"> </w:t>
        <w:tab/>
        <w:br/>
        <w:tab/>
        <w:t xml:space="preserve"> Предвид изложеното, касационната инстанция намери, че частната жалба на подс.Т., подадена чрез защитника - адв.И. е основателна и следва да бъде уважена, като атакуваното разпореждане за връщане на касационната жалба бъде отменено, а делото върнато на САС за администриране на жалбата по надлежен ред.</w:t>
        <w:tab/>
        <w:br/>
        <w:tab/>
        <w:t xml:space="preserve"> </w:t>
        <w:tab/>
        <w:br/>
        <w:tab/>
        <w:t xml:space="preserve"> Водим от горното,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ОТМЕНЯВА разпореждане за връщане на касационната жалба, подадена от адв.Ц. И. срещу решение № 50 от 18.02.2015г. по внохд № 1017/14 г., по описа на Софийски апелативен съд, Наказателно отделение, 8 състав.</w:t>
        <w:tab/>
        <w:br/>
        <w:tab/>
        <w:t xml:space="preserve"> </w:t>
        <w:tab/>
        <w:br/>
        <w:tab/>
        <w:t xml:space="preserve"> ВРЪЩА делото на Апелативен съд – гр. София за администриране на касационната жалба.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