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№43/09.04.2015 по нак. д. №287/2015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на Република България, Наказателна Колегия, трето наказателно отделение в закрито заседание на осми април през две хиляди и петнадесета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Красимир Шекерджиев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Лада Паунова</w:t>
        <w:tab/>
        <w:br/>
        <w:tab/>
        <w:t xml:space="preserve"> </w:t>
        <w:tab/>
        <w:br/>
        <w:tab/>
        <w:t xml:space="preserve"> Антоанета Данова </w:t>
        <w:tab/>
        <w:br/>
        <w:tab/>
        <w:t xml:space="preserve"/>
        <w:tab/>
        <w:br/>
        <w:tab/>
        <w:t xml:space="preserve">при становището на прокурора от ВКП Петя Маринова, като изслуша докладваното от съдия Шекерджиев </w:t>
        <w:tab/>
        <w:br/>
        <w:tab/>
        <w:t xml:space="preserve"> </w:t>
        <w:tab/>
        <w:br/>
        <w:tab/>
        <w:t xml:space="preserve">ЧНД №287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2015</w:t>
        <w:tab/>
        <w:br/>
        <w:tab/>
        <w:t xml:space="preserve"> </w:t>
        <w:tab/>
        <w:br/>
        <w:tab/>
        <w:t xml:space="preserve"> г.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по реда на чл. 351, ал. 5 НПК по частен протест на прокурор от Окръжна прокуратура - гр. София срещу разпореждане на съдия - докладчик, постановено по ВНОХД №341/2014 г. по описа на Окръжен съд - гр. София, с което е върнат протест, подаден срещу присъда по същото дело.</w:t>
        <w:tab/>
        <w:br/>
        <w:tab/>
        <w:t xml:space="preserve"> </w:t>
        <w:tab/>
        <w:br/>
        <w:tab/>
        <w:t xml:space="preserve"> В частният протест е посочено, че подаденият срещу атакуваната присъда протест отговаря на изискванията на разпоредбата на чл. 351, ал. 1 НПК, както и се прави оплакване, че в писмото, с което са изпратени мотивите на съдебният акт не са вписани указания за отстраняване на допуснатите в протеста неточности.</w:t>
        <w:tab/>
        <w:br/>
        <w:tab/>
        <w:t xml:space="preserve"> </w:t>
        <w:tab/>
        <w:br/>
        <w:tab/>
        <w:t xml:space="preserve"> На тези основания се предлага атакуваното разпореждане да бъде отменено като незаконосъобразно, а подадения протест да бъде признат за годен.</w:t>
        <w:tab/>
        <w:br/>
        <w:tab/>
        <w:t xml:space="preserve"> </w:t>
        <w:tab/>
        <w:br/>
        <w:tab/>
        <w:t xml:space="preserve"> В писменото си становище прокурорът от ВКП предлага частния протест да не бъде уважаван, като поддържа, че атакувания съдебен акт е законосъобразен.</w:t>
        <w:tab/>
        <w:br/>
        <w:tab/>
        <w:t xml:space="preserve"> </w:t>
        <w:tab/>
        <w:br/>
        <w:tab/>
        <w:t xml:space="preserve"> ВЪРХОВНИЯТ КАСАЦИОНЕН СЪД, след като обсъди материалите по делото, намира следното:</w:t>
        <w:tab/>
        <w:br/>
        <w:tab/>
        <w:t xml:space="preserve"> </w:t>
        <w:tab/>
        <w:br/>
        <w:tab/>
        <w:t xml:space="preserve"> Частният протест е неоснователен.</w:t>
        <w:tab/>
        <w:br/>
        <w:tab/>
        <w:t xml:space="preserve"> </w:t>
        <w:tab/>
        <w:br/>
        <w:tab/>
        <w:t xml:space="preserve"> Първостепенният съд е постановил присъдата си по НОХД №99/2013 г. на 08.12.2014 г.</w:t>
        <w:tab/>
        <w:br/>
        <w:tab/>
        <w:t xml:space="preserve"> </w:t>
        <w:tab/>
        <w:br/>
        <w:tab/>
        <w:t xml:space="preserve"> На 11.12.2014 г. прокурор при Окръжна прокуратура - гр. София е подал бланков протест срещу съдебният акт, като единствено е отразил в него, че постановената присъда е неправилна, несправедлива и несъобразена със степента на обществена опасност на деянието и дееца.</w:t>
        <w:tab/>
        <w:br/>
        <w:tab/>
        <w:t xml:space="preserve"> </w:t>
        <w:tab/>
        <w:br/>
        <w:tab/>
        <w:t xml:space="preserve"> С разпореждане от 23.12.2014 г. съдията - докладчик по делото е констатирал, че депозирания протест не отговаря на изискванията на чл. 351 НПК и е указал на прокуратурата да посочи изрично данните, които подкрепят отразените в протеста касационни основания.</w:t>
        <w:tab/>
        <w:br/>
        <w:tab/>
        <w:t xml:space="preserve"> </w:t>
        <w:tab/>
        <w:br/>
        <w:tab/>
        <w:t xml:space="preserve"> Със същото разпореждане на прокуратурата са изпратени мотивите към атакувания съдебен акт, като те са получени на 30.12.2014 г.</w:t>
        <w:tab/>
        <w:br/>
        <w:tab/>
        <w:t xml:space="preserve"> </w:t>
        <w:tab/>
        <w:br/>
        <w:tab/>
        <w:t xml:space="preserve"> В определения от съда срок за отстраняване на недостатъците на протеста не е постъпил допълнителен протест и недостатъците не са отстранени.</w:t>
        <w:tab/>
        <w:br/>
        <w:tab/>
        <w:t xml:space="preserve"> </w:t>
        <w:tab/>
        <w:br/>
        <w:tab/>
        <w:t xml:space="preserve"> С разпореждане от 24.01.2014 г. съдията - докладчик на основание чл. 351, ал. 4, т. 1 НПК е върнал подадения протест.</w:t>
        <w:tab/>
        <w:br/>
        <w:tab/>
        <w:t xml:space="preserve"> </w:t>
        <w:tab/>
        <w:br/>
        <w:tab/>
        <w:t xml:space="preserve"> По делото е приложено допълнение към изготвения протест, като същото е изготвено на 26.01.2015 г. и е постъпило в деловодството на съда на 28.01.2015 г.</w:t>
        <w:tab/>
        <w:br/>
        <w:tab/>
        <w:t xml:space="preserve"> </w:t>
        <w:tab/>
        <w:br/>
        <w:tab/>
        <w:t xml:space="preserve"> Касационният съдебен състав приема, че атакувания акт на съдията - докладчик, постановен по реда на чл. 351, ал. 4, т. 1 НПК е законосъобразен а подадения срещу него частен протест трябва да бъде оставен без уважение.</w:t>
        <w:tab/>
        <w:br/>
        <w:tab/>
        <w:t xml:space="preserve"> </w:t>
        <w:tab/>
        <w:br/>
        <w:tab/>
        <w:t xml:space="preserve"> Правилно е бил констатиран недостатък на подадения срещу постановена присъда касационен протест, като законосъобразно съдът е указал на държавното обвинение да го отстрани и изпълни изискванията на чл. 351, ал. 1 НПК. Правилно е определен седмодневен срок за отстраняването им, който видно от материалите по делото не е бил спазен. Ето защо законосъобразно касационният протест е бил върнат.</w:t>
        <w:tab/>
        <w:br/>
        <w:tab/>
        <w:t xml:space="preserve"> </w:t>
        <w:tab/>
        <w:br/>
        <w:tab/>
        <w:t xml:space="preserve"> Касационната инстанция не може да се съгласи с отразеното в частния протест, че касационният протест отговаря на изискванията на чл. 351, ал. 1 НК. В него липсва каквато и да е информация за това кои са данните въз основа на които е направено искането за отмяна на атакуваната присъда, като не е посочена никаква информация по отношение на претендираното касационно основание (или касационни основания).</w:t>
        <w:tab/>
        <w:br/>
        <w:tab/>
        <w:t xml:space="preserve"> </w:t>
        <w:tab/>
        <w:br/>
        <w:tab/>
        <w:t xml:space="preserve"> Не на последно място трябва да бъде посочено и това, че от текста на подадения протест е видно, че изготвилият го прокурор е съзнавал неговата непълнота, като изрично е посочил, че конкретните аргументи на които почиват оплакванията ще бъдат посочени след изготвяне на мотивите.</w:t>
        <w:tab/>
        <w:br/>
        <w:tab/>
        <w:t xml:space="preserve"> </w:t>
        <w:tab/>
        <w:br/>
        <w:tab/>
        <w:t xml:space="preserve"> Ето защо касационният съд приема, че правилно съдията - докладчик е констатирал нередовност на протеста и е върнал същия след като този недостатък не е бил отстранен в дадения срок.</w:t>
        <w:tab/>
        <w:br/>
        <w:tab/>
        <w:t xml:space="preserve"> </w:t>
        <w:tab/>
        <w:br/>
        <w:tab/>
        <w:t xml:space="preserve"> Така мотивиран и на основание чл. 351, ал. 5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частния протест срещу разпореждане на съдия - докладчик, постановено по ВНОХД №341/2014 г. по описа на Окръжен съд - гр. София.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