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№7910/16.09.2022 по адм. д. №430/2022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7910 София, 16.09.2022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ЖАНЕТА ПЕТРОВА ЧЛЕНОВЕ: СВЕТЛАНА БОРИСОВААГЛИКА АДАМОВА при секретар и с участието на прокурора изслуша докладваното от съдията СВЕТЛАНА БОРИСОВА по административно дело № 430 / 2022 г.</w:t>
        <w:tab/>
        <w:br/>
        <w:tab/>
        <w:t xml:space="preserve">Производството е по реда на чл. 248 ГПК във връзка с чл. 144 АПК.</w:t>
        <w:tab/>
        <w:br/>
        <w:tab/>
        <w:t xml:space="preserve">С молба с вх. № 10814/26.07.2022 г. П. Запрянов е поискал изменение на решение № 7428 от 26.07.2022 г. , постановено по адм. дело № 430/2022 г. по описа на Върховния административен съд, в частта с разноските.</w:t>
        <w:tab/>
        <w:br/>
        <w:tab/>
        <w:t xml:space="preserve">Ответната страна Национална библиотека „Св. Св. Кирил и Методий“ - София не взема становище по молбата.</w:t>
        <w:tab/>
        <w:br/>
        <w:tab/>
        <w:t xml:space="preserve">Върховният административен съд - трето отделение, намира молбата за изменение на решението в частта за разноските за допустима, като подадена в преклузивния срок по чл. 248, ал. 1 ГПК от надлежна страна.</w:t>
        <w:tab/>
        <w:br/>
        <w:tab/>
        <w:t xml:space="preserve">Разгледана по същество, молбата е неоснователна по следните съображения:</w:t>
        <w:tab/>
        <w:br/>
        <w:tab/>
        <w:t xml:space="preserve">С решение № 7428 от 26.07.2022 г., постановено по адм. дело № 430/2022 г. по описа на Върховния административен съд - трето отделение е оставено в сила решение № 595/29.11.2021 г. по адм. дело № 645/2021 г. по описа на Административен съд – Хасково. Със същото решение е осъден П. Запрянов да заплати на Национална библиотека „Св. Св. Кирил и Методий“ – София сумата от 400 лева, представляващи направени разноски за касационна инстанция.</w:t>
        <w:tab/>
        <w:br/>
        <w:tab/>
        <w:t xml:space="preserve">Производството по чл. 248 ГПК във връзка с чл. 144 АПК е приложимо, когато съдът е пропуснал да се произнесе относно дължимите деловодни разноски или е допуснал грешка при тяхното определяне. В настоящия случай се иска изменение на касационното решение в частта за разноските.</w:t>
        <w:tab/>
        <w:br/>
        <w:tab/>
        <w:t xml:space="preserve">Съдът разполага с правомощието по чл. 248 ГПК да измени или допълни постановеното решение или определение, в частта му за разноските, когато при направено искане е допуснал грешка или пропуск да ги присъди, което в случая не е налице. С оглед на изхода от правния спор, а именно неоснователността на касационната жалба на П. Запрянов, съдът е постановил, че в полза на ответника по касация следва да се заплатят разноски в размер на 400 лева, за които са представени доказателства. Съдът се е произнесъл по направеното възражение на П. Запрянов за прекомерност на адвокатския хонорар и е посочил, че същото е определено към минималния размер.</w:t>
        <w:tab/>
        <w:br/>
        <w:tab/>
        <w:t xml:space="preserve">Въз основа на изложеното, молбата на П. Запрянов за изменение на решение № 7428 от 26.07.2022 г., постановено по адм. дело № 430/2022 г. по описа на Върховния административен съд - трето отделение, в частта за разноските следва да бъде оставена без уважение.</w:t>
        <w:tab/>
        <w:br/>
        <w:tab/>
        <w:t xml:space="preserve">Воден от горното, Върховният административен съд, трето отделение ОПРЕДЕЛИ:</w:t>
        <w:tab/>
        <w:br/>
        <w:tab/>
        <w:t xml:space="preserve">ОСТАВЯ БЕЗ УВАЖЕНИЕ молба с вх. № 10814/26.07.2022 г. П. Запрянов за изменение на решение № 7428 от 26.07.2022 г., постановено по адм. дело № 430/2022 г. по описа на Върховния административен съд - трето отделение, в частта за разноските.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