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№22/07.03.2018 по търг. д. №1822/2017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224</w:t>
        <w:tab/>
        <w:br/>
        <w:tab/>
        <w:t xml:space="preserve"> </w:t>
        <w:tab/>
        <w:br/>
        <w:tab/>
        <w:t xml:space="preserve">София, 07.03.2018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отделение, в откритото заседание на двадесет и шести февруари през две хиляди и осемнадесета година в състав:</w:t>
        <w:tab/>
        <w:br/>
        <w:tab/>
        <w:t xml:space="preserve"> </w:t>
        <w:tab/>
        <w:br/>
        <w:tab/>
        <w:t xml:space="preserve">ПРЕДСЕДАТЕЛ: Дария Проданова ЧЛЕНОВЕ: Емил Марков Ирина Петрова4</w:t>
        <w:tab/>
        <w:br/>
        <w:tab/>
        <w:t xml:space="preserve"> </w:t>
        <w:tab/>
        <w:br/>
        <w:tab/>
        <w:t xml:space="preserve">……. ис участието</w:t>
        <w:tab/>
        <w:br/>
        <w:tab/>
        <w:t xml:space="preserve"> </w:t>
        <w:tab/>
        <w:br/>
        <w:tab/>
        <w:t xml:space="preserve">, като изслуша докладваното3</w:t>
        <w:tab/>
        <w:br/>
        <w:tab/>
        <w:t xml:space="preserve"> </w:t>
        <w:tab/>
        <w:br/>
        <w:tab/>
        <w:t xml:space="preserve">от съдията Емил Марков т. д. № 1822 по описа за 2017 г., за да се произнесе взе предвид:</w:t>
        <w:tab/>
        <w:br/>
        <w:tab/>
        <w:t xml:space="preserve"> </w:t>
        <w:tab/>
        <w:br/>
        <w:tab/>
        <w:t xml:space="preserve">Производството е извънинстанционно - по реда на чл. 307, ал. 2 ГПК и е било образувано по молбата с вх. № 5071620/12.V.2017 г. на И. Ц. Г. от София, подадена чрез неговия процесуален представител по пълномощие от САК, в която се съдържа искането му с правно основание по чл. 303, ал. 1, т. 5, предл. 2-ро ГПК: за отмяна на влязлото в сила първоинстанционно решение № П-79-101 на Софийския районен съд, II ГО, 79-и с-в, от 11.IV.2016 г., постановено по гр. дело № 29186/2014 г. /потвърдено с решението от 4.XI.2016 г. на СГС, с-в Ш-Б, по гр. дело № 10038/2016 г./, поради това, че от негово име и без представителна власт е било водено дело по пряк иск с правно основание по чл. 226, ал. 1 КЗ отм. срещу [фирма]-София (с предишно фирмено наименование „Х. Застраховане) за присъждането на обезщетение в размер на 12 738.03 лв., който е бил отхвърлен изцяло, ведно с присъждането на общо 2 530 лв. разноски в полза на застрахователя за двете инстанции, на основание чл. 78, ал. 3</w:t>
        <w:tab/>
        <w:br/>
        <w:tab/>
        <w:t xml:space="preserve"> </w:t>
        <w:tab/>
        <w:br/>
        <w:tab/>
        <w:t xml:space="preserve">ГПК.</w:t>
        <w:tab/>
        <w:br/>
        <w:tab/>
        <w:t xml:space="preserve"> </w:t>
        <w:tab/>
        <w:br/>
        <w:tab/>
        <w:t xml:space="preserve">представляван в процеса, заведен по пряк иск срещу ответното застрахователно дружество, т. е налице е отменителното основание по чл. 303, ал. 1, т. 5, предл. 2-ро ГПК.</w:t>
        <w:tab/>
        <w:br/>
        <w:tab/>
        <w:t xml:space="preserve"> </w:t>
        <w:tab/>
        <w:br/>
        <w:tab/>
        <w:t xml:space="preserve">Съгласно чл. 296 ГПК-във вр. чл. 280, ал. 2 ГПК (в редакцията на последния текст до ДВ, бр. 86 от 27.Х.2017 г.), постановеното от Софийския градски съд въззивно решение № 8033/4.XI.2016 г. по гр. дело № 10038/2016 г. не е подлежало на инстанционен контрол пред ВКС, тъй като е по иск по търговско дело с цена под законоустановения минимум от 20 000 лв. /а именно 12 738.03 лв./. То ще следва да бъде отменено изцяло /вкл. в частта му за разноските/, но също и потвърденото с него първоинстанционно решение. Съгласно чл. 307, ал. 3 ГПК, ако прецени молбата за основателна, Върховният касационен съд отменя решението изцяло или отчасти и връща делото за ново разглеждане в надлежния съд от друг състав, като посочва и откъде да започне новото разглеждане на делото. В процесния случай по исковата молба с вх. № 8289/31.V.2014 г. по описа на СРС ще следва да се процедира като по нередовна: липсва й задължителен реквизит по чл. 127, ал. 1, т. 6 ГПК. Ето защо, како се държи сметка и за обстоятелството, че по делото в първата инстанция са били представени фактури, издадени на името на физическо лице с ЕГН [ЕГН] - това на молителя в настоящето извънинстанционно производство, новото разглеждане на делото от друг състав на Софийския районен съд ще следва да започне от стадия на оставянето й без движение, като на настоящия молител бъде изпратено съобщение по реда на чл. 129, ал. 2 ГПК да отстрани този неин недостатък.</w:t>
        <w:tab/>
        <w:br/>
        <w:tab/>
        <w:t xml:space="preserve"> </w:t>
        <w:tab/>
        <w:br/>
        <w:tab/>
        <w:t xml:space="preserve">Мотивиран от горното и на основание чл. 303, ал. 1, т. 5, предл. 2-ро ГПК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въззивното решение № 8033 на Софийския градски съд, ГК, с-в ІІІ-Б, от 4.ХІ.2016 г., постановено по гр. дело № 10038/2016 г., КАКТО И потвърденото с него първоинстанционно решение № ІІ-79-101/11.ІV.2016 г. на Софийския районен съд, ІІ ГО, 79-и с-в, постановено по гр. дело № 29186/2014 г. </w:t>
        <w:tab/>
        <w:br/>
        <w:tab/>
        <w:t xml:space="preserve"> </w:t>
        <w:tab/>
        <w:br/>
        <w:tab/>
        <w:t xml:space="preserve"> В Р Ъ Щ А делото за ново разглеждане от друг състав на Софийския районен съд от стадия на оставяне на исковата молба с вх. № 8289/31.V.2014 г. без движение – за отстраняването по надлежния процесуален ред на констатиран в нея недостатък по чл. 127, ал. 1, т. 6 ГПК. 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