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№410/19.12.2017 по гр. д. №3734/2017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410 </w:t>
        <w:tab/>
        <w:br/>
        <w:tab/>
        <w:t xml:space="preserve"/>
        <w:tab/>
        <w:br/>
        <w:tab/>
        <w:t xml:space="preserve"> С. 19.12.2017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осемнадесети декември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ЖИВА ДЕКОВА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3734 по описа за 2017г.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247 от ГПК. </w:t>
        <w:tab/>
        <w:br/>
        <w:tab/>
        <w:t xml:space="preserve"> </w:t>
        <w:tab/>
        <w:br/>
        <w:tab/>
        <w:t xml:space="preserve">Съдът служебно констатира, че е допусната очевидна фактическа грешка в посочването на месеца при изписване на датата на обявяване на постановеното решение № 195 по настоящото дело, като вместо правилния месец декември от датата 8.12., е посочен ноември /8.11./, при положение, че единствено възможния е декември, тъй като датата на провеждане на откритото съдебно заседание е 28.11.2017г.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 оглед горепосочената констатация и след като изиска делото за произнасяне и направи необходимата справка, преценявайки, че не е необходимо разглеждането му в открито съдебно заседание, намира че следва да отстрани констатираното несъответствие, което се дължи на допусната техническа грешка, поради което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ДОПУСКА поправка на очевидна фактическа грешка, допусната при изписване на месеца на обявяване на постановеното решение, който вместо посоченият месец ноември следва ДА СЕ ЧЕТЕ месец декември.</w:t>
        <w:tab/>
        <w:br/>
        <w:tab/>
        <w:t xml:space="preserve"> </w:t>
        <w:tab/>
        <w:br/>
        <w:tab/>
        <w:t xml:space="preserve">НАСТОЯЩЕТО решение да се счита неразделна част от № 195 по гр. д.№ 3734 по описа за 2017г. на Върховен касационен съд и да се връчи на страните.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