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№486/19.12.2017 по гр. д. №4149/2017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486</w:t>
        <w:tab/>
        <w:br/>
        <w:tab/>
        <w:t xml:space="preserve"/>
        <w:tab/>
        <w:br/>
        <w:tab/>
        <w:t xml:space="preserve"> С. 19.12.2017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седми ноември,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ч. гр. дело №4149/2017 г.</w:t>
        <w:tab/>
        <w:br/>
        <w:tab/>
        <w:t xml:space="preserve"> </w:t>
        <w:tab/>
        <w:br/>
        <w:tab/>
        <w:t xml:space="preserve">Производството е образувано по частна жалба вх. №8976 от 14.08.2017 г. на Е. Д. М., [населено място], срещу разпореждане от 31.07.2017 г. по ч. гр. дело №1655/2017 г. на Софийския апелативен съд, с което е върната частна касационна жалба с вх. № 6069/31.05.2017 г. срещу определение от 07.04.2017 г. по ч. гр. дело №1655/2017 г. на САС, с което е потвърдено определение от 20.09.2016 год. по гр. дело № 11368/2016 г. на СГС. </w:t>
        <w:tab/>
        <w:br/>
        <w:tab/>
        <w:t xml:space="preserve"> </w:t>
        <w:tab/>
        <w:br/>
        <w:tab/>
        <w:t xml:space="preserve">Частният жалбоподател твърди, че обжалваното определение е неправилно и незаконосъобразно.</w:t>
        <w:tab/>
        <w:br/>
        <w:tab/>
        <w:t xml:space="preserve"> </w:t>
        <w:tab/>
        <w:br/>
        <w:tab/>
        <w:t xml:space="preserve">Частната жалба е допустима. Разгледана по същество, тя е неоснователна.</w:t>
        <w:tab/>
        <w:br/>
        <w:tab/>
        <w:t xml:space="preserve"> </w:t>
        <w:tab/>
        <w:br/>
        <w:tab/>
        <w:t xml:space="preserve">С разпореждане от 07.06.2017 г. на Е. М. са дадени указания в едноседмичен срок от съобщението да отстрани следните нередовности: да представи екземпляр от жалбата, приподписана от адвокат, освен ако няма придобита юридическа правоспособност, за която следва да представи удостоверение; да представи адвокатско пълномощно за процесуално представителство пред ВКС, както и точно и мотивирано изложение на основанията за допускане до касационно обжалване по чл. 280, ал. 1 ГПК. Изрично е указано на жалбоподателя, че искането му за предоставяне на правна помощ е оставено без уважение с влязло в сила определение, потвърдено от въззивната инстанция, както и че при неизпълнение на указанията в едноседмичен срок, частната жалба ще бъде върната обратно. </w:t>
        <w:tab/>
        <w:br/>
        <w:tab/>
        <w:t xml:space="preserve"> </w:t>
        <w:tab/>
        <w:br/>
        <w:tab/>
        <w:t xml:space="preserve">Горните указания са съобщени на молителя на 16.06.2017 г. В указания едноседмичен срок от получаване на съобщението нередовностите не са отстранени. </w:t>
        <w:tab/>
        <w:br/>
        <w:tab/>
        <w:t xml:space="preserve"> </w:t>
        <w:tab/>
        <w:br/>
        <w:tab/>
        <w:t xml:space="preserve">Правна помощ е била поискана от Е. М., но с влязло в сила определение от 13.12.2016 г. по гр. д. № 11368/2016 г. на СГС, ГО, І-4 състав, е оставена без уважение молбата му за допускане на правна помощ за осъществяване на правна защита против определение от 20.09.2016 г. по горното дело, с което е върната подадената от него искова молба на основание чл. 130 ГПК. П. определение е потвърдено от въззивната инстанция с определение № 1112/30.03.2017 г. по ч. гр. дело № 1234/2017 г. на САС. В последното определение е прието, че предоставянето на правна помощ в случая е неоправдано поради изискванията на разпоредбите на чл. 24, т. 1 и т. 2 ЗПП. Според тях правна помощ по чл. 21, т. 1, 2 и 3, т. е. включително и при случаите, при които по силата на закон задължително се предвижда адвокатска защита, резервен защитник или представителство, не се предоставя:</w:t>
        <w:tab/>
        <w:br/>
        <w:tab/>
        <w:t xml:space="preserve"> </w:t>
        <w:tab/>
        <w:br/>
        <w:tab/>
        <w:t xml:space="preserve">1. когато предоставянето на правна помощ не е оправдано от гледна точка на ползата, която тя би донесла на лицето, кандидатстващо за правна помощ;</w:t>
        <w:tab/>
        <w:br/>
        <w:tab/>
        <w:t xml:space="preserve"> </w:t>
        <w:tab/>
        <w:br/>
        <w:tab/>
        <w:t xml:space="preserve">2. когато претенцията е очевидно неоснователна, необоснована или недопустима;</w:t>
        <w:tab/>
        <w:br/>
        <w:tab/>
        <w:t xml:space="preserve"> </w:t>
        <w:tab/>
        <w:br/>
        <w:tab/>
        <w:t xml:space="preserve"> Дадените от САС указания за това, че няма законова възможност за предоставяне на правна помощ и за отстраняване нередовностите на частната касационна жалба, не са изпълнени в срок от настоящия жалбоподател. Междувременно същият е упълномощил адвокат по делото и към настоящия момент очевидно интересите на правосъдието не изискват предоставяне на правна помощ. </w:t>
        <w:tab/>
        <w:br/>
        <w:tab/>
        <w:t xml:space="preserve"> </w:t>
        <w:tab/>
        <w:br/>
        <w:tab/>
        <w:t xml:space="preserve">Ето защо правилно въззивният съд е върнал частна касационна жалба на Е. Д. М. с вх. № 6069 от 31.05.2017 г.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разпореждане от 31.07.2017 г. по ч. гр. дело №1655/2017 г. на Софийския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> Особено мнение на съдия М. Р..</w:t>
        <w:tab/>
        <w:br/>
        <w:tab/>
        <w:t xml:space="preserve"> </w:t>
        <w:tab/>
        <w:br/>
        <w:tab/>
        <w:t xml:space="preserve">Не споделям становището, че частна жалба вх.№.6069/31.05.17 срещу определение от 7.04.17 по ч. г.д.№.1655/17 на САС правилно и законосъобразно е била върната, респективно че атакуваното пред ВКС разпореждане от 31.07.17г. на САС за връщането й следва да бъде потвърдено.</w:t>
        <w:tab/>
        <w:br/>
        <w:tab/>
        <w:t xml:space="preserve"> </w:t>
        <w:tab/>
        <w:br/>
        <w:tab/>
        <w:t xml:space="preserve">Частната касационна жалба е била върната поради неизпълнение на дадени на жалбоподателя указания за представяне на екземляр от жалбата, приподписан от адвокат /освен ако страната няма юридическа правоспособност – в който случай трябва да представи удостоверение за това обстоятелство/, пълномощно за този адвокат и мотивирано изложение на основанията за допускане на касационно обжалване по чл. 280 ал. 1 ГПК.</w:t>
        <w:tab/>
        <w:br/>
        <w:tab/>
        <w:t xml:space="preserve"> </w:t>
        <w:tab/>
        <w:br/>
        <w:tab/>
        <w:t xml:space="preserve">Същевременно, още в самата частна касационна жалба /стр. 19 гръб по г. д.№.1655/17 на САС/ жалбоподателят е поискал да му бъде предоставена правна помощ съгласно чл. 21 от Закона за правната помощ – именно за приподписване на жалбата му пред ВКС предвид изискванията на чл. 284 ал. 2 ГПК - като е посочил и предпочитан адвокат с оглед разпоредбата на чл. 25 ал. 5 ЗПП. По това искане въззивният съд не се е произнесъл – не е постановил изричен акт, с който предоставя или отказва да предостави така исканата правна помощ, и който, в случай на отказ, би могъл да бъде обжалван. Считам, че съдът е дължал такова отделно произнасяне независимо от обстоятелството, че по направено с исковата молба искане за правна помощ вече е бил постановен отказ на първоинстанционен съд, потвърден от въззивна инстанция. </w:t>
        <w:tab/>
        <w:br/>
        <w:tab/>
        <w:t xml:space="preserve"> </w:t>
        <w:tab/>
        <w:br/>
        <w:tab/>
        <w:t xml:space="preserve">Това е така, тъй като от една страна законът не препятства подаване на нова молба за правна помощ във връзка с обжалване на последващ съдебен акт. От друга страна, обстоятелствата, при които се иска предоставяне на правна помощ на този етап, са съществено различни от тези, при които е заявено и отказано първоначалното искане; различни са и последиците за страната в случай на отказ. Докато непредоставянето на правна помощ на фаза искова молба или частна жалба срещу първоинстанционно определение за прекратяване на производството не би препятствало сезирането на първа и въззивна инстанция, респективно произнасянето им по подадена лично искова молба и въззивна жалба /каквато е и разглежданата хипотеза – две инстанции са постановили актове във връзка с допустимостта на предявената претенция/, то отказ за предоставяне на правна помощ на фаза касационна жалба би довел до невъзможност за сезиране на касационен съд /тези различия са били отчетени и в определението на САС /№.1112/30.03.18 по г. д.№.1234/17/, с което е бил потвърден отказът на СГС /с определение от 13.12.16/ да предостави правна помощ след връщането на исковата молба и прекратяване на производството /с определение от 20.09.16г./ - който е изложил и мотиви, че в случая не се касае за хипотеза на предоставяне на правна помощ с оглед обжалване по реда на чл. 274 ал. 3 ГПК пред касационен съд и на този етап интересът на правосъдието не изисква участие на адвокат/.</w:t>
        <w:tab/>
        <w:br/>
        <w:tab/>
        <w:t xml:space="preserve"> </w:t>
        <w:tab/>
        <w:br/>
        <w:tab/>
        <w:t xml:space="preserve">Новото искане за предоставяне на правна помощ, съдържащо се в частната касационна жалба, е направено с оглед изрично предвидено в закона изискване за редовност на касационните жалби – да бъдат приподписани от адвокат и да съдържат изложение на основанията за допускане на касационно обжалване по чл. 280 ал. 1 ГПК – при неспазването на което страната се санкционира с връщане на касационната жалба. Касае се за необходимост от задължително участие на адвокат /при условие, че жалбоподателят не разполага с юридическа правоспособност, правото му на свобода е ограничено (изтърпява наказание „лишаване от свобода” в затвора) и не разполага с достатъчно средства по смисъла на чл. 83 ал. 2 ГПК предвид освобождаването му от държавна такса/, чиито правоспособност и правни познания биха били от съществено значение въобще за отнасянето на спора до касационен съд и за произнасянето на такъв по подадената жалба. </w:t>
        <w:tab/>
        <w:br/>
        <w:tab/>
        <w:t xml:space="preserve"> </w:t>
        <w:tab/>
        <w:br/>
        <w:tab/>
        <w:t xml:space="preserve">При тези обстоятелства въззивният съд е следвало да се произнесе по новото искане за правна помощ, респективно връщането на частната касационна жалба поради неизпълнение на указания във връзка с изискването на чл. 284 ал. 2 ГПК без да е налице такова произнасяне е преждевременно и незаконосъобразно. П. ангажиране от жалбоподателя на процесуален представител при условията на безплатно представителство не променя горния извод.</w:t>
        <w:tab/>
        <w:br/>
        <w:tab/>
        <w:t xml:space="preserve"> </w:t>
        <w:tab/>
        <w:br/>
        <w:tab/>
        <w:t xml:space="preserve">Съдия:</w:t>
        <w:tab/>
        <w:br/>
        <w:tab/>
        <w:t xml:space="preserve"> </w:t>
        <w:tab/>
        <w:br/>
        <w:tab/>
        <w:t xml:space="preserve">М. Р.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