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№114/16.05.2018 по гр. д. №2936/2017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114София, 16.05.2018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шестнадесети май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2936 от 2017 година,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по делото е образувано по подадена от В. Б. Г. касационна жалба срещу решение №702/08.07.2016г. на Разградския окръжен съд, постановено по в. гр. д.№64/2016г. с твърдението, че в хода на производството по делото преди постановяването на обжалвания съдебен акт съделителят Т. Б. Т. е починал.</w:t>
        <w:tab/>
        <w:br/>
        <w:tab/>
        <w:t xml:space="preserve"> </w:t>
        <w:tab/>
        <w:br/>
        <w:tab/>
        <w:t xml:space="preserve"> От представеното по делото копие от издадения в Щат Н. /САЩ/ смъртен акт №[ЕГН] се установява, че Т. Б. Г. е починал на 14.06.2016г., като с оглед обстоятелството, че както Република България, така и САЩ са ратифицирали Конвенцията за премахване на изискването за легализация на чуждестранни публични актове, следва да се приеме, че представеният смъртен акт не се нуждае от легализация.</w:t>
        <w:tab/>
        <w:br/>
        <w:tab/>
        <w:t xml:space="preserve"> </w:t>
        <w:tab/>
        <w:br/>
        <w:tab/>
        <w:t xml:space="preserve"> По делото съществува неяснота за кръга от лица, които имат качеството наследници на починалия съделител, тъй като в проведеното на 20.06.2017г. открито съдебно заседание по приложеното към настоящето гр. д.№124/2017г. на Окръжен съд-Разград процесуалният представител на В. Б. Г. от нейно име е направил изявление, че Т. Б. е оставил три ненавършили пълнолетие деца, които поради непълнолетието си не могат да извършват самостоятелно каквито и да било правни действия, както и че към настоящия момент не е определено лице, което да ги представлява, тъй като и рождената им майка е починала. С оглед тези данни наследството следва да се приеме за незаето към настоящия момент.</w:t>
        <w:tab/>
        <w:br/>
        <w:tab/>
        <w:t xml:space="preserve"> </w:t>
        <w:tab/>
        <w:br/>
        <w:tab/>
        <w:t xml:space="preserve"> Съгласно чл. 89, ал. 2 от Кодекса за международно частно право следва да се приеме, че компетентен да извърши действията по съхраняване на наследственото имущество и неговото управление до момента, в който призованите към наследяване встъпят в правата си, е българският съд.</w:t>
        <w:tab/>
        <w:br/>
        <w:tab/>
        <w:t xml:space="preserve"> </w:t>
        <w:tab/>
        <w:br/>
        <w:tab/>
        <w:t xml:space="preserve"> Поради това и на основание чл. 59 ЗН следва да бъде назначен управител на незаетото наследство. И доколкото единственият жив роднина на починалия на територията на Република България е неговата сестра В. Б. Г., настоящият състав приема, че на нея следва да се възложи изпълнението на функцията „управител на незаетото наследство“.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НАЗНАЧАВА по реда на чл. 59 ЗН В. Б. Г. с настоящ адрес [населено място], обл.В.,[жк], [жилищен адрес] за УПРАВИТЕЛ НА НЕЗАЕТОТО НАСЛЕДСТВО на починалия на 14.06.2016г. Т. Б. Г..</w:t>
        <w:tab/>
        <w:br/>
        <w:tab/>
        <w:t xml:space="preserve"> </w:t>
        <w:tab/>
        <w:br/>
        <w:tab/>
        <w:t xml:space="preserve">Препис от настоящето определение да се връчи на В. Б. Г..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