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№341/07.10.2015 по гр. д. №5923/2014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</w:t>
        <w:tab/>
        <w:br/>
        <w:tab/>
        <w:t xml:space="preserve"> </w:t>
        <w:tab/>
        <w:br/>
        <w:tab/>
        <w:t xml:space="preserve">№ 341</w:t>
        <w:tab/>
        <w:br/>
        <w:tab/>
        <w:t xml:space="preserve"> </w:t>
        <w:tab/>
        <w:br/>
        <w:tab/>
        <w:t xml:space="preserve">гр.С., 07 октомври 2015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закрито съдебно заседание на пети октомври през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МИМИ ФУРНАДЖИЕВА</w:t>
        <w:tab/>
        <w:br/>
        <w:tab/>
        <w:t xml:space="preserve"> </w:t>
        <w:tab/>
        <w:br/>
        <w:tab/>
        <w:t xml:space="preserve"> ЧЛЕНОВЕ: ВЕЛИСЛАВ ПАВКОВ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съдията Маргарита Георгиева гражданско дело № 5923 по описа за 2014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ГПК</w:t>
        <w:tab/>
        <w:br/>
        <w:tab/>
        <w:t xml:space="preserve"> </w:t>
        <w:tab/>
        <w:br/>
        <w:tab/>
        <w:t xml:space="preserve"> Образувано е по подадена от З. Д. Г., чрез адв. Е. Д., молба вх. №8985/06.08.2015г. за допълване на решение № 270/06.07.2015г., постановено по гр. д. №5923/2014г. по описа на ВКС, IV г. о., в частта му за дължимите разноски в инстанциите, съобразно изхода на спора. </w:t>
        <w:tab/>
        <w:br/>
        <w:tab/>
        <w:t xml:space="preserve"> </w:t>
        <w:tab/>
        <w:br/>
        <w:tab/>
        <w:t xml:space="preserve"> С посоченото решение, съставът на ВКС, IV г. о. е отменил обжалваното въззивно решение на АС – Пловдив, в частта му по иска с правно основание чл. 86 ЗЗД, с която ответницата З. Д. Г. е осъдена да заплати на [фирма] – [населено място], обезщетение за забава за периода от 18.12.2008г. до 27.07.2011г. в размер на сумата от 10 000 лв. Вместо това, този иск е отхвърлен като неоснователен. В останалата част – по иска с правно основание чл. 55, ал. 1, предл. 3 ЗЗД за заплащане на сумата от 70 000 евро – получена от Г. без основание продажна цена на недвижим имот, въззивното решение е оставено в сила.</w:t>
        <w:tab/>
        <w:br/>
        <w:tab/>
        <w:t xml:space="preserve"> </w:t>
        <w:tab/>
        <w:br/>
        <w:tab/>
        <w:t xml:space="preserve"> Искането за присъждане на дължимите за всички инстанции разноски, съобразно изхода на спора е направено още с касационната жалба, но по този въпрос съставът на ВКС е пропуснал да се произнесе. Поради това, с настоящата молба касаторката е поискала допълване на постановеното по гр. д. № 5923/2014г. по описа на ВКС, IV г. о. решение в частта за разноските, съразмерно на уважената и отхвърлената част от претенциите. </w:t>
        <w:tab/>
        <w:br/>
        <w:tab/>
        <w:t xml:space="preserve"> </w:t>
        <w:tab/>
        <w:br/>
        <w:tab/>
        <w:t xml:space="preserve"> Ответникът по касационната жалба [фирма] – [населено място], надлежно уведомен за производството по чл. 248 ГПК, в законоустановения срок не е взел становище по молбата за допълване на решението в частта за разноските. 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намира следното:</w:t>
        <w:tab/>
        <w:br/>
        <w:tab/>
        <w:t xml:space="preserve"> </w:t>
        <w:tab/>
        <w:br/>
        <w:tab/>
        <w:t xml:space="preserve"> Молбата е подадена в срока по чл. 248, ал. 1 ГПК, от надлежна страна, поради което е процесуално допустима. Същата е и основателна. Съгласно разпоредбата на чл. 78, ал. 3 ГПК ответникът има право да иска заплащане на направените от него разноски съразмерно с отхвърлената част от иска. С решението си съставът на ВКС е отменил въззивното решение в частта по иска с правно основание чл. 86 ЗЗД, предявен за сумата от 10 000 лв. и го е потвърдил в останалата част по иска за сумата 70 000 евро, дължима на отпаднало основание. Поради това, ответницата има право да получи разноски, съразмерно на отхвърлената част от претенциите; а съответно, присъдените на ищеца разноски за първата и въззивната инстанция следва да бъдат намалени, съразмерно на уважената част от исковете. </w:t>
        <w:tab/>
        <w:br/>
        <w:tab/>
        <w:t xml:space="preserve"> </w:t>
        <w:tab/>
        <w:br/>
        <w:tab/>
        <w:t xml:space="preserve"> С оглед на горното, присъдените в полза на ищеца [фирма] – [населено място] с първоинстанционното решение разноски общо в размер на сумата 9 303лв., следва да бъдат намалени до размера на 8 669, 75лв., а присъдените му с въззивното решение разходи от 1 500лв., следва да се намалят до сумата 1 397, 90лв., съобразно уважената част от исковете. На ответницата З. Д. Г. й се дължат общо разноски за инстанциите в размер на сумата 285, 35лв., съответни на отхвърлената част от исковете.</w:t>
        <w:tab/>
        <w:br/>
        <w:tab/>
        <w:t xml:space="preserve"> </w:t>
        <w:tab/>
        <w:br/>
        <w:tab/>
        <w:t xml:space="preserve"> В полза на представляващия Г. адвокат Е. Д., осъществил безплатна правна помощ във въззивното и касационното производство, на основание чл. 38 ал. 2 ЗАдв., следва да му се присъдят за втората инстанция разноски в размер на 252, 06лв. и същата сума /252, 06лв./ - за касационното производство, или общо сумата от 504, 12 лв.</w:t>
        <w:tab/>
        <w:br/>
        <w:tab/>
        <w:t xml:space="preserve"> </w:t>
        <w:tab/>
        <w:br/>
        <w:tab/>
        <w:t xml:space="preserve"> Водим от 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ДОПЪЛВА решение №270/06.07.2015г., постановено по гр. д. №5923/ 2014г. по описа на ВКС, IV г. о., като по дължимите от страните разноски за всички инстанции постановява:</w:t>
        <w:tab/>
        <w:br/>
        <w:tab/>
        <w:t xml:space="preserve"> </w:t>
        <w:tab/>
        <w:br/>
        <w:tab/>
        <w:t xml:space="preserve"> НАМАЛЯВА размера на присъдените в полза на [фирма] – [населено място], с ЕИК -[ЕИК], разноски за първоинстанционното производство до размера на сумата от 8 669, 75 лева и за въззивното производството – до размера на сумата от 1 397, 90 лева. </w:t>
        <w:tab/>
        <w:br/>
        <w:tab/>
        <w:t xml:space="preserve"> </w:t>
        <w:tab/>
        <w:br/>
        <w:tab/>
        <w:t xml:space="preserve"> ОСЪЖДА [фирма] – [населено място], с ЕИК -[ЕИК], със седалище и адрес на управление – [населено място], ул. „Д-р П. Б.” №24, представлявано от управителите М.С. и П.С., на основание чл. 78, ал. 3 ГПК да заплати на З. Д. Г., с ЕГН - [ЕГН], от [населено място], [улица], ет. 1, ап. 2, сумата от 285, 35 лева разноски за всички инстанции; както и да заплати на адв.Е. П. Д., с ЕГН - [ЕГН], АК – Стара З., пълномощник във въззивната и касационната инстанция на ответницата З. Д. Г., разноски по дължимо при условията на чл. 38 ЗАдв. адвокатско възнаграждение общо в размер на сумата 504, 12 лева.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