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№279/28.06.2010 по нак. д. №253/2010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 № 279 </w:t>
        <w:tab/>
        <w:br/>
        <w:tab/>
        <w:t xml:space="preserve"/>
        <w:tab/>
        <w:br/>
        <w:tab/>
        <w:t xml:space="preserve">гр. София, 28 юни 2010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</w:t>
        <w:tab/>
        <w:br/>
        <w:tab/>
        <w:t xml:space="preserve"> </w:t>
        <w:tab/>
        <w:br/>
        <w:tab/>
        <w:t xml:space="preserve">България, трето наказателно отделение, в съдебно заседание на единадесети май </w:t>
        <w:tab/>
        <w:br/>
        <w:tab/>
        <w:t xml:space="preserve"> </w:t>
        <w:tab/>
        <w:br/>
        <w:tab/>
        <w:t xml:space="preserve">две хиляди и десета година, в състав: </w:t>
        <w:tab/>
        <w:br/>
        <w:tab/>
        <w:t xml:space="preserve"/>
        <w:tab/>
        <w:br/>
        <w:tab/>
        <w:t xml:space="preserve">ПРЕДСЕДАТЕЛ: В. И </w:t>
        <w:tab/>
        <w:br/>
        <w:tab/>
        <w:t xml:space="preserve"/>
        <w:tab/>
        <w:br/>
        <w:tab/>
        <w:t xml:space="preserve">ЧЛЕНОВЕ: П. П </w:t>
        <w:tab/>
        <w:br/>
        <w:tab/>
        <w:t xml:space="preserve"/>
        <w:tab/>
        <w:br/>
        <w:tab/>
        <w:t xml:space="preserve">С. М </w:t>
        <w:tab/>
        <w:br/>
        <w:tab/>
        <w:t xml:space="preserve"/>
        <w:tab/>
        <w:br/>
        <w:tab/>
        <w:t xml:space="preserve">при секретар И. И и с участието </w:t>
        <w:tab/>
        <w:br/>
        <w:tab/>
        <w:t xml:space="preserve"> </w:t>
        <w:tab/>
        <w:br/>
        <w:tab/>
        <w:t xml:space="preserve">на прокурор от ВКП - И. Ч, </w:t>
        <w:tab/>
        <w:br/>
        <w:tab/>
        <w:t xml:space="preserve"> </w:t>
        <w:tab/>
        <w:br/>
        <w:tab/>
        <w:t xml:space="preserve">изслуша докладваното от съдията В. И </w:t>
        <w:tab/>
        <w:br/>
        <w:tab/>
        <w:t xml:space="preserve"> </w:t>
        <w:tab/>
        <w:br/>
        <w:tab/>
        <w:t xml:space="preserve">наказателно дело № 253/2010 г.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ХХХІІІ НПК, за възобновяване на наказателно дело. </w:t>
        <w:tab/>
        <w:br/>
        <w:tab/>
        <w:t xml:space="preserve"> </w:t>
        <w:tab/>
        <w:br/>
        <w:tab/>
        <w:t xml:space="preserve"> Главният прокурор на РБ е подал искане на основание чл. 420, ал. 1, във вр. с чл. 422, ал. 1, т. 5, във вр. с чл. 419, ал. 1 НПК и чл. 425, ал. 1, т. 1 НПК за ВЪЗОБНОВЯВАНЕ на производството по ВЧНД №С-94/2008г. на С. А. С и ОТМЯНА на постановеното по него определение № 96 от 17.12.2008г., влязло в сила на същата дата, с което е потвърдено определение на СГС от 15.10.2008г. по ЧНД №С-375/2008г. по описа на Софийски градски съд, влязло в сила на 17.12.2008г., с което е извършено групиране на наложени на осъ­дения С. С. С. наказания за множество престъпления и ВРЪЩАНЕ на делото на същия съд в друг състав, за ново законосъобразно прилагане на правилата за множество престъпления. </w:t>
        <w:tab/>
        <w:br/>
        <w:tab/>
        <w:t xml:space="preserve"> </w:t>
        <w:tab/>
        <w:br/>
        <w:tab/>
        <w:t xml:space="preserve"> В съдебно заседание представителят на ВКП поддържа искането като основателно. Завява че искането е в интерес на осъдения и моли да бъде уважено. </w:t>
        <w:tab/>
        <w:br/>
        <w:tab/>
        <w:t xml:space="preserve"> </w:t>
        <w:tab/>
        <w:br/>
        <w:tab/>
        <w:t xml:space="preserve"> Осъденият С. С. С. се явява лично. Явява се и определеният от САК за служебен защитник на осъдения, адвокат А, който съдът назначи на основание чл. 94, ал. 1, т. 7 НПК за негов процесуален представител, след изразено съгласие, адвокат Д да поеме защитата в процеса. </w:t>
        <w:tab/>
        <w:br/>
        <w:tab/>
        <w:t xml:space="preserve"> </w:t>
        <w:tab/>
        <w:br/>
        <w:tab/>
        <w:t xml:space="preserve"> Защитата адвокат Д намира искането за основателно като групирането да се извърши при най-благоприятното съчетание на наложените на осъдения наказания. </w:t>
        <w:tab/>
        <w:br/>
        <w:tab/>
        <w:t xml:space="preserve"> </w:t>
        <w:tab/>
        <w:br/>
        <w:tab/>
        <w:t xml:space="preserve"> В последната си дума С. моли да се уважи искането на Главния прокурор. </w:t>
        <w:tab/>
        <w:br/>
        <w:tab/>
        <w:t xml:space="preserve"> </w:t>
        <w:tab/>
        <w:br/>
        <w:tab/>
        <w:t xml:space="preserve"> В. К. С провери данните по делото, съобрази становищата на страните по направеното искане и прие следното: </w:t>
        <w:tab/>
        <w:br/>
        <w:tab/>
        <w:t xml:space="preserve"> </w:t>
        <w:tab/>
        <w:br/>
        <w:tab/>
        <w:t xml:space="preserve"> Искането е процесуално допустимо, тъй като са спазени законовите предпоставки относно вида на подлежащия на възобновяване акт, оправомощения орган и срока за подаването му. </w:t>
        <w:tab/>
        <w:br/>
        <w:tab/>
        <w:t xml:space="preserve"> </w:t>
        <w:tab/>
        <w:br/>
        <w:tab/>
        <w:t xml:space="preserve"> Разгледано по същество е основателно. </w:t>
        <w:tab/>
        <w:br/>
        <w:tab/>
        <w:t xml:space="preserve"> </w:t>
        <w:tab/>
        <w:br/>
        <w:tab/>
        <w:t xml:space="preserve"> С протоколно определение от 15.10.2008г. по ЧНД №С-375/2008г. на Со­фийския градски съд, образувано по молба от защитника на подсъдимия С за пълно и цялостно групиране на наложените наказания по всички осъждания на С. С. С., съдът се е произнесъл по реда на чл. 306, ал. 1, т. 1 НПК, вр. с чл. 25, ал. 1, вр. с чл. 23, ал. 1 НК, </w:t>
        <w:tab/>
        <w:br/>
        <w:tab/>
        <w:t xml:space="preserve"> </w:t>
        <w:tab/>
        <w:br/>
        <w:tab/>
        <w:t xml:space="preserve"> Това определение е потвърдено с определение по ВЧНД №С-94/2008г. на Софийския апелативен съд и е влязло в сила на 17.12.2008г.. </w:t>
        <w:tab/>
        <w:br/>
        <w:tab/>
        <w:t xml:space="preserve"> </w:t>
        <w:tab/>
        <w:br/>
        <w:tab/>
        <w:t xml:space="preserve"> И двете инстанционни съдилища не са изпълнили задължението си да извършат пълно и цялостно групиране на наказанията, съобразно принципа на най-благоприятното им съчетание за осъдения, както чл. 25, вр. с чл. 23 НК НК и задължителната за съдилищата практика в т. 9 от Постановление №4/1965г. на ПВС и Ре­шение № 11/1987г. на ОСНК на ВС, го изискват. </w:t>
        <w:tab/>
        <w:br/>
        <w:tab/>
        <w:t xml:space="preserve"> </w:t>
        <w:tab/>
        <w:br/>
        <w:tab/>
        <w:t xml:space="preserve"> При групирането на наказания при множество престъпления съдът трябва да изследва всички осъждания на лицето, а не само тези с които е бил формално сезиран. Видно от данните в справката за съдимост на С. С. С. на стр. 34-37 от проведеното по реда на чл. 306, ал. 1, т. 1 НПК първоинстанционно производство, той е осъждан многократно като отделните престъпни деяния са били предмет на разглеждане поотделно и на групиране по осем наказателни дела. </w:t>
        <w:tab/>
        <w:br/>
        <w:tab/>
        <w:t xml:space="preserve"> </w:t>
        <w:tab/>
        <w:br/>
        <w:tab/>
        <w:t xml:space="preserve"> При анализа на цялостната картина на осъжданията на С., значение за прилагане на чл. 25, ал. 1, вр. с чл. 23 НК имат наказанията, наложени му по следните присъди, респ. приравнени на тях определения: </w:t>
        <w:tab/>
        <w:br/>
        <w:tab/>
        <w:t xml:space="preserve"> </w:t>
        <w:tab/>
        <w:br/>
        <w:tab/>
        <w:t xml:space="preserve"> - присъда по НОХД 154/1998г. по описа на PC - Петрич, по която за престъпление по чл. 280 НК, извършено през м. май 1998г., е осъден на ЕДНА ГОДИНА И ШЕСТ МЕСЕЦА лишаване от свобода и на ГЛОБА, Присъдата е влязла в сила на 06.10.1998г., а наложеното с нея нака­зание е изтърпяно от 16.05.1998г. до 07.07.1999г., след което за остатъка от неизтърпяната част на наказанието - три месеца и двадесет и пет дни, осъденият е бил условно предсрочно освободен от Затвора - Бобов дол (спр., приложена на л. 9 от ЧНД №С-375/2008г. на СГС); </w:t>
        <w:tab/>
        <w:br/>
        <w:tab/>
        <w:t xml:space="preserve"> </w:t>
        <w:tab/>
        <w:br/>
        <w:tab/>
        <w:t xml:space="preserve"> - определение по НОХД 311/2005г. по описа на PC, гр. Петрич, влязло в сила на 14.03.2005г., с което е одобрено споразумение за решаване на наказателното дело, съгласно което С. е осъден на ЕДНА ГОДИНА лишаване от свобода за прес­тъпление по чл. 195, ал. 1, т. 4, пр. 2 вр. с чл. 194, ал. 1 НК, из­вършено на 01.12.1995г. влязъл в сила на 14.03.2005г., </w:t>
        <w:tab/>
        <w:br/>
        <w:tab/>
        <w:t xml:space="preserve"> </w:t>
        <w:tab/>
        <w:br/>
        <w:tab/>
        <w:t xml:space="preserve"> - В отделно производство ( спр. л. 40, л. 45) по реда на чл. 304 НПК отм., съдът се е произнесъл с определение по ЧНД №876/2005г. PC, гр. Петрич с което е приел съвкупност между деянията по НОХД 154/1998г. и НОХД 311/2005г. по описа на PC – Петрич, е определил общо най-тежкото наказание в размер на ЕДНА ГОДИНА И ШЕСТ МЕСЕЦА, като е зачел изцяло изтърпяното наказа­ние по НОХД 154/1998г. и предварителното задържане по НОХД 311/2005г. по описа на PC - Петрич, считано от 22.12.1995г. до 14.02.1996г.. </w:t>
        <w:tab/>
        <w:br/>
        <w:tab/>
        <w:t xml:space="preserve"> </w:t>
        <w:tab/>
        <w:br/>
        <w:tab/>
        <w:t xml:space="preserve"> Об­щото наказание по двете дела е търпяно до 07.07.1999г., когато осъденият отново е освободен условно предсрочно за остатъка от изтърпяване на по-тежката и по-рано наложената санкция, участваща в групирането ( спр. т. 8 от Постанов­ление №7/1975г. на ВС); </w:t>
        <w:tab/>
        <w:br/>
        <w:tab/>
        <w:t xml:space="preserve"> </w:t>
        <w:tab/>
        <w:br/>
        <w:tab/>
        <w:t xml:space="preserve"> - присъда по НОХД №306/2005г. на СГС, влязла в сила на 12.07.2007г., изменена от САС, С. С. е признат за виновен за престъпление, извършено на 02.11.2004г., по чл. 354а, ал. 3 НК и вр. с чл. 54 НК е осъден на ДВЕ ГОДИНИ лишаване от свобода и ГЛОБА, Деянието е извършено на 02.11.2004г. и е в съвкупност с дението по НОХД №311/2005г. на PC гр. П.. </w:t>
        <w:tab/>
        <w:br/>
        <w:tab/>
        <w:t xml:space="preserve"> </w:t>
        <w:tab/>
        <w:br/>
        <w:tab/>
        <w:t xml:space="preserve"> С допълнително произнасяне по реда на чл. 306 НПК, с определение от 10.01.2008 год. по НОХД№306/2005г. на СГС, съдът е наложил общо най-тежкото наказание на С. С. от ДВЕ ГОДИНИ лишаване от свобода за деянията по НОХД №306/2005г. и по НОХД №311/2005г. на PC, гр. П., при най-благоприятно съчетание за дееца, поради което, наказанието по НОХД №154/1998г. е останало за самостоятелно изтърпяване; </w:t>
        <w:tab/>
        <w:br/>
        <w:tab/>
        <w:t xml:space="preserve"> </w:t>
        <w:tab/>
        <w:br/>
        <w:tab/>
        <w:t xml:space="preserve"> - определение по НОХД №С-275/2008г. по описа на СГС е одобрено споразумение за решаване на делото, съгласно което С. С. е осъден на ДВЕ ГОДИНИ И ПЕТ МЕСЕЦА лишаване от свобода за две престъпления - по чл. 354а, ал. 1 НК и по чл. 354а, ал. З НК, извършени съот­ветно през м. ноември 2005г. и на 11.01.2006г. Съдебният акт е влязъл в сила на 04.06.2008г. - по време на изтърпяване на общото двугодишно на­казание, наложено съгласно определение от 10.01.2008 год. по НОХД№306/2005г. на СГС,, </w:t>
        <w:tab/>
        <w:br/>
        <w:tab/>
        <w:t xml:space="preserve"> </w:t>
        <w:tab/>
        <w:br/>
        <w:tab/>
        <w:t xml:space="preserve"> С определението си по ЧНД №С-275/2008г., постановено на 15.10.2008г., по чл. 306, ал. 1, т. 1 НПК, вр. чл. 25, ал. 1 вр. с чл. 23 НК, имайки предвид и последното осъждане, СГС е наложил общо най-тежкото наказание от определените по НОХД 306/2005г. и НОХД С-275/2008г. по описа на СГС в размер на ДВЕ ГОДИНИ И ПЕТ МЕСЕЦА лишаване от свобода, към което е присъединил и наказанието ГЛОБА. </w:t>
        <w:tab/>
        <w:br/>
        <w:tab/>
        <w:t xml:space="preserve"> </w:t>
        <w:tab/>
        <w:br/>
        <w:tab/>
        <w:t xml:space="preserve"> За отделно изтърпяване е изведено наказанието по НОХД 311/2005г. по описа на PC гр. П., като отново е разрушено формираното с предходно произнасяне групиране. </w:t>
        <w:tab/>
        <w:br/>
        <w:tab/>
        <w:t xml:space="preserve"> </w:t>
        <w:tab/>
        <w:br/>
        <w:tab/>
        <w:t xml:space="preserve"> В ревизираните по реда на възобновяването актове на СГС и на САС, и двете съдебни инстанции неправилно са се ограничили в изследването на възможностите за съчетаване на наказанията само по последните три осъждания на САМСАРОВ. Игнорира­но е осъждането по НОХД 154/1998г. на PC - Петрич, макар съдът да е разполагал с изчерпателни данни за него. По това дело на С. е било наложено наказание ЕДНА ГОДИНА И ШЕСТ МЕСЕЦА лишаване от свобода, което той е изтърпял с условно предсрочното му освобождаване с остатък от 3 месеца и 25 дни, Това наказание подлежи на групиране с наказанието от ЕДНА ГОДИНА лишаване от свобода по НОХД 311/2005г. на PC гр. П., като го „поглъща. Неправилно СГС е постановил наказанието по НОХД 311/2005г. на PC гр. П. да се търпи отделно, вместо да го групира с наказанието по НОХД №154/1998г. по опаси на РС гр. П.. </w:t>
        <w:tab/>
        <w:br/>
        <w:tab/>
        <w:t xml:space="preserve"> </w:t>
        <w:tab/>
        <w:br/>
        <w:tab/>
        <w:t xml:space="preserve"> САС е потвърдил неправилното определение, с което е затвърдил неправилното приложение на закона, вместо да го отстрани. В случая, съдилищата са имали пълните данни за осъжданията на С., но не са ги оценили правилно при групирането, така, че да се получи най-благоприятното съчетание при формиране на съвкупностите, а оттам и за определяне на общо най-тежкото наказание за всяка от тях. И първоинстанционният и контролният съдилища са допуснали неправилно приложение на закона, което е съществено и е основание за възобновяване по чл. 422, ал. 1, т. 5, вр. с чл. 348, ал. 1, т. 1 НПК. В този смисъл ВКС в т. 2 на ТР№3/2009 год. на ОСНК е приел, че “в случаите, в които съдът е разполагал по делото с всички данни за осъжданията на лицето, но част от тях е игнорирал като за тях не е приложил правилата за съвкупността, въпреки че са били налице основания за това, е допуснал съществено нарушение на закона – материален и/или процесуален”. </w:t>
        <w:tab/>
        <w:br/>
        <w:tab/>
        <w:t xml:space="preserve"> </w:t>
        <w:tab/>
        <w:br/>
        <w:tab/>
        <w:t xml:space="preserve"> Актовете са влезли в сила и отстраняването му следва да е по реда на глава ХХХІІІ НПК. </w:t>
        <w:tab/>
        <w:br/>
        <w:tab/>
        <w:t xml:space="preserve"> </w:t>
        <w:tab/>
        <w:br/>
        <w:tab/>
        <w:t xml:space="preserve"> Ето защо производството по ВЧНД №С-94/2008г. на С. А. С трябва бъде възобновено и определението № 96 от 17.12.2008г., по това дело, влязло в сила на същата дата, с което е потвърдено определение на СГС от 15.10.2008г. по ЧНД №С-375/2008г. на Софийски градски съд, трябва да бъде отменено, а делото върнато за ново разглеждане от САС за отстраняване на допуснатото съществено нарушение на закона. </w:t>
        <w:tab/>
        <w:br/>
        <w:tab/>
        <w:t xml:space="preserve"> </w:t>
        <w:tab/>
        <w:br/>
        <w:tab/>
        <w:t xml:space="preserve"> При новото разглеждане на делото следва да се имат предвид указанията по приложението на чл. 25 вр. с чл. 23 НК в настоящото решение, а именно, при тези факти относно осъжданията на С. основание за най-благоприятно кумулиране на наказанията на С. по чл. 25, вр. с чл. 23 НК има по формираните две съвкуп - ности. А те са деянията по НОХД 306/2005г. на СГС и по НОХД №С-275/2008г. на СГС. Това са най-тежко наказаните престъпления с наложени наказания съответно от ДВЕ ГОДИНИ и от ДВЕ ГОДИНИ И ПЕТ МЕСЕЦА лишаване от свобода. Определянето на общо най-тежко наказание по тези две дела е по-благоприятно за осъдения. Другата съвкупност е относно деянието по присъда по НОХД 154/1998г. на PC гр. П., за което е осъден на ЕДНА ГОДИНА И ШЕСТ МЕСЕЦА лишаване от свобода и на ГЛОБА и относно деянието по НОХД 311/2005г. на PC гр. П., за което е осъден на наказание ЕДНА ГОДИНА лишаване от свобода, по която следва да се определи общо най-тежкото наказание по двете осъждания или една година и шест месеца лишаване от свобода и съответно да се присъедини наложената глоба. Неправилно СГС е постановил наказанието по НОХД 311/2005г. на PC гр. П. да се търпи отделно, вместо да го групира с наказанието по НОХД №154/1998г. по опаси на РС гр. П.. </w:t>
        <w:tab/>
        <w:br/>
        <w:tab/>
        <w:t xml:space="preserve"> </w:t>
        <w:tab/>
        <w:br/>
        <w:tab/>
        <w:t xml:space="preserve"> Следва да се изпълнят и указанията в Постановление №4/1965г. на ПВС и в Ре­шение № 11/1987г. на ОСНК на ВС, както и правилата по чл. 25, ал. 2 НК относно приспадане на изтърпяните от осъдения наказания, наложени му за деянията в процесните съвкупности. </w:t>
        <w:tab/>
        <w:br/>
        <w:tab/>
        <w:t xml:space="preserve"> </w:t>
        <w:tab/>
        <w:br/>
        <w:tab/>
        <w:t xml:space="preserve"> Поради тези мотиви и съгласно чл. 422, ал. 1, т. 5, и чл. 425, ал. 1, т. 1 НПК, настоящият състав на ВКС, трето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ВЪЗОБНОВЯВА ПРОИЗВОДСТВОТО ПО ВЧНД №С-94/2008г. по описа на Софийския апелативен съд и ОТМЕНЯВА определение № 96 от 17.12.2008г., постановено по ВЧНД №С-94/2008г. на Софийския апелативен съд, с което е потвърдено определение от 15.10.2008г., постановено по ЧНД№ С-375/2008г. на Софийски градски съд, относно групиране на наказанията на осъ­дения С. С. С. по реда на чл. 306, ал. 1 т. 1 вр. с чл. 25, вр. с чл. 23 НК. </w:t>
        <w:tab/>
        <w:br/>
        <w:tab/>
        <w:t xml:space="preserve"> </w:t>
        <w:tab/>
        <w:br/>
        <w:tab/>
        <w:t xml:space="preserve"> ВРЪЩА делото на Софийския апелативен съд за ново разглеждане в друг съдебен състав.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