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№647/11.10.2010 по гр. д. №1348/2009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прекратяване на трудовото правоотношение</w:t>
        <w:tab/>
        <w:br/>
        <w:tab/>
        <w:t xml:space="preserve"> </w:t>
        <w:tab/>
        <w:br/>
        <w:tab/>
        <w:t xml:space="preserve">дисциплинарно уволнение</w:t>
        <w:tab/>
        <w:br/>
        <w:tab/>
        <w:t xml:space="preserve"> </w:t>
        <w:tab/>
        <w:br/>
        <w:tab/>
        <w:t xml:space="preserve">съдържание на заповед за уволнение</w:t>
        <w:tab/>
        <w:br/>
        <w:tab/>
        <w:t xml:space="preserve"> </w:t>
        <w:tab/>
        <w:br/>
        <w:tab/>
        <w:t xml:space="preserve">нарушение на трудовата дисциплина</w:t>
        <w:tab/>
        <w:br/>
        <w:tab/>
        <w:t xml:space="preserve"> </w:t>
        <w:tab/>
        <w:br/>
        <w:tab/>
        <w:t xml:space="preserve">писмени доказателства</w:t>
        <w:tab/>
        <w:br/>
        <w:tab/>
        <w:t xml:space="preserve"> </w:t>
        <w:tab/>
        <w:br/>
        <w:tab/>
        <w:t xml:space="preserve">доказателства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647</w:t>
        <w:tab/>
        <w:br/>
        <w:tab/>
        <w:t xml:space="preserve"> </w:t>
        <w:tab/>
        <w:br/>
        <w:tab/>
        <w:t xml:space="preserve">София, 11.10.2010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четвърти октомври две хиляди и десета година в състав:</w:t>
        <w:tab/>
        <w:br/>
        <w:tab/>
        <w:t xml:space="preserve"/>
        <w:tab/>
        <w:br/>
        <w:tab/>
        <w:t xml:space="preserve">ПРЕДСЕДАТЕЛ: С. СОТИРОВ</w:t>
        <w:tab/>
        <w:br/>
        <w:tab/>
        <w:t xml:space="preserve"/>
        <w:tab/>
        <w:br/>
        <w:tab/>
        <w:t xml:space="preserve">ЧЛЕНОВЕ: Б. С. - ТАШЕВА</w:t>
        <w:tab/>
        <w:br/>
        <w:tab/>
        <w:t xml:space="preserve"/>
        <w:tab/>
        <w:br/>
        <w:tab/>
        <w:t xml:space="preserve"> М. ФУРНАДЖИЕВА</w:t>
        <w:tab/>
        <w:br/>
        <w:tab/>
        <w:t xml:space="preserve"> </w:t>
        <w:tab/>
        <w:br/>
        <w:tab/>
        <w:t xml:space="preserve">при секретаря Б. ЛАЗАРОВА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С. СОТИРОВ</w:t>
        <w:tab/>
        <w:br/>
        <w:tab/>
        <w:t xml:space="preserve"> </w:t>
        <w:tab/>
        <w:br/>
        <w:tab/>
        <w:t xml:space="preserve">гр. дело №1348/2009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№1350/01.10.2009 г. по настоящото дело е допуснато на основание чл. 280, ал. 1, т. 3 ГПК касационно обжалване на въззивно решение №963/01.6.2009 г. по гр. д.№1142/2009 г. по описа на Пловдивския окръжен съд, Х. -ти състав,, по подадена от ответника по исковата молба Медицински университет – Пловдив, касационна жалба, по материалноправния въпрос: “Следва ли в заповедта за дисциплинарно уволнение да се посочи кога е извършено нарушението и следва ли във всички случаи да се разбира точната дата и/или час на извършване на нарушението, или е възможно само да се посочи период? ”.</w:t>
        <w:tab/>
        <w:br/>
        <w:tab/>
        <w:t xml:space="preserve"> </w:t>
        <w:tab/>
        <w:br/>
        <w:tab/>
        <w:t xml:space="preserve">По точното приложение на закона с оглед поставения въпрос.</w:t>
        <w:tab/>
        <w:br/>
        <w:tab/>
        <w:t xml:space="preserve"> </w:t>
        <w:tab/>
        <w:br/>
        <w:tab/>
        <w:t xml:space="preserve">Разпоредбата на чл. 195, ал. 1 КТ предвижда, че “Дисциплинарното наказание се налага с мотивирана писмена заповед, в която се посочват нарушителят, нарушението и кога е извършено, наказанието и законният текст, въз основа на който се налага”. Визираната правна норма изисква посочване на това, “кога е извършено дисциплинарното нарушение”. В тази си част разпоредбата следва да се тълкува в смисъл, че в заповедта за дисциплинарно уволнение следва да се посочи датата на извършване на нарушението или период, в случай, че нарушението/нарушенията не са извършени на една и съща дата. Не следва обаче да се вменява на работодателя посочването и на точно определен час на извършване на нарушението. Такова изискване трябва да бъде изрично предвидено, а законът не го предвижда. Липсва обаче законова пречка, по преценка на работодателя, в заповедта за дисциплинарно уволнение да се посочи и часът на извършване на дисциплинарното нарушение.</w:t>
        <w:tab/>
        <w:br/>
        <w:tab/>
        <w:t xml:space="preserve"> </w:t>
        <w:tab/>
        <w:br/>
        <w:tab/>
        <w:t xml:space="preserve">По основателността на касационната жалба.</w:t>
        <w:tab/>
        <w:br/>
        <w:tab/>
        <w:t xml:space="preserve"> </w:t>
        <w:tab/>
        <w:br/>
        <w:tab/>
        <w:t xml:space="preserve">С въззивното си решение Пловдивският окръжен съд е приложил разпоредбата на чл. 272 ГПК като е мотивирал решението си с препращане към мотивите на първоинстанционния съд. Последният е приел, че в заповедта за уволнение не е посочено кога е извършено първото от описаните в заповедта за дисциплинарно уволнение нарушения, поради което е нарушена разпоредбата на чл. 195, ал. 1 КТ. Съдът е стигнал до извод, че в първият ден от посочения в заповедта за уволнение период не ясно дали страните са били в трудово правоотношение, какви са били трудовите задължения на работника и оттам възможно ли е било извършването на приписваното му нарушение. Поради това е прието, че липсва реквизит от заповедта, което я прави незаконосъобразна.</w:t>
        <w:tab/>
        <w:br/>
        <w:tab/>
        <w:t xml:space="preserve"> </w:t>
        <w:tab/>
        <w:br/>
        <w:tab/>
        <w:t xml:space="preserve">Освен изложеното е прието, че работодателят не е установил, че законосъобразно е упражнил правото си на уволнение на соченото в заповедта основание и по-специално, че ищецът е извършил описаните в заповедта нарушения на трудовата дисциплина. Досежно представените писма №№Р-1424/09.5.2008 г. и Р-999/12.5.2008 г. е прието, че същите представляват частни свидетелстващи документи и съдържащите се в тях изявления на лица, които не са страни по делото следва да се преценяват само по реда на чл. 163 и сл. ГПК. Съдът е стигнал и до извод, че тези документи не са събрани от останалите ангажирани по спора доказателства, поради което са останали недоказано</w:t>
        <w:tab/>
        <w:br/>
        <w:tab/>
        <w:t xml:space="preserve"> </w:t>
        <w:tab/>
        <w:br/>
        <w:tab/>
        <w:t xml:space="preserve">В касационната жалба против въззивното решение на Пловдивския окръжен съд се твърди, че обжалваното решение е незаконосъобразно, необосновано и постановено при съществени нарушения на процесуалните правила. Навежда се довод, че въззивната инстанция не е обсъдила посочените от въззивния жалбоподател доводи за незаконосъобразност на първоинстанционното решение като недопускане на решаващи за процеса доказателства и по този начин е ограничил възможността на работодателя на докаже законосъобразното упражняване на правото на уволнение. Позовава се на разпоредбите на чл. чл. 145 и 312 ГПК. Навежда се и довод, че препращането към мотивите на първоинстанционния съд не е цялостно. Твърди се, че не са отчетени процесуалните нарушения, извършени от районния съд, както и необосноваността на решението на последния. Моли се за отмяна на въззивното решение и отхвърляне на предявените искове. Претендират се разноски.</w:t>
        <w:tab/>
        <w:br/>
        <w:tab/>
        <w:t xml:space="preserve"> </w:t>
        <w:tab/>
        <w:br/>
        <w:tab/>
        <w:t xml:space="preserve">Ответникът по касация К. А. Б. е депозирал отговор по смисъла на чл. 287 ГПК, с който оспорва касационната жалба и моли същата да се остави без уважение, а обжалваното решение – в сила.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жалба, взе предвид становището на ответника по касация и на основание чл. 290 ГПК, намира за установено следното:</w:t>
        <w:tab/>
        <w:br/>
        <w:tab/>
        <w:t xml:space="preserve"> </w:t>
        <w:tab/>
        <w:br/>
        <w:tab/>
        <w:t xml:space="preserve">Решението на Пловдивския окръжен съд като краен резултат е правилно.</w:t>
        <w:tab/>
        <w:br/>
        <w:tab/>
        <w:t xml:space="preserve"> </w:t>
        <w:tab/>
        <w:br/>
        <w:tab/>
        <w:t xml:space="preserve">Неправилни са изводите на въззивната инстанция, опредметени по реда на чл. 272 ГПК, досежно, извършено от работодателя нарушение на чл. 195, ал. 1 КТ досежно част от периода визиран в заповедта за уволнение. В случая се касае до първия ден на периода – 22.4.2008 г., за който действително няма данни дали трудовото правоотношение е било реално възстановено. Това обаче не прави цялата заповед издадена в нарушение на визираната правна норма. За останалата част от периода, а именно от 23.4.2008 г. до 09.5.2008 г. заповедта е мотивирана и за нея посочената норма е спазена.</w:t>
        <w:tab/>
        <w:br/>
        <w:tab/>
        <w:t xml:space="preserve"> </w:t>
        <w:tab/>
        <w:br/>
        <w:tab/>
        <w:t xml:space="preserve">Решението е правилно и по съществото на уволнението.</w:t>
        <w:tab/>
        <w:br/>
        <w:tab/>
        <w:t xml:space="preserve"> </w:t>
        <w:tab/>
        <w:br/>
        <w:tab/>
        <w:t xml:space="preserve">При точно спазване на процесуалния закон не са допуснати исканите от ответника по исковата молба доказателства. В отговора си по чл. 311, ал. 1 ГПК ответникът по исковете не е направил искане за допускане на свидетели, поради което правото да поиска тяхното допускане е преклудирано по смисъла на чл. 313, хипотеза първа ГПК. Не са ангажирани и доказателства, които да сочат на наличие на хипотеза втора от същата правна норма, поради което отказът на първоинстанционния съд да допусне гласни доказателства на ответника по исковата молба в съдебното заседание 25.9.2008 г. е процесуално законосъобразен. По същите съображения процесуално законосъобразно е и определение №1144/27.4.2009 г. на Пловдивския окръжен съд за недопускане на гласни доказателства във въззивното производство, както и с протоколно определение от 19.5.2009 г. на същия съд е оставено без уважение искането на жалбоподателя – ответник по исковата молба, за отмяна на определението от 27.4.2009 г. за недопускане на гласни доказателства.</w:t>
        <w:tab/>
        <w:br/>
        <w:tab/>
        <w:t xml:space="preserve"> </w:t>
        <w:tab/>
        <w:br/>
        <w:tab/>
        <w:t xml:space="preserve">Поради това обосновано и законосъобразно е прието, че представените писмени доказателства по естеството си са частни свидетелстващи документи и след като не са подкрепени своевременно от други доказателства по спора, не доказват законосъобразността на уволнението.</w:t>
        <w:tab/>
        <w:br/>
        <w:tab/>
        <w:t xml:space="preserve"> </w:t>
        <w:tab/>
        <w:br/>
        <w:tab/>
        <w:t xml:space="preserve">Изложеното налага извод за неоснователност на касационната жалба, поради което тя следва да бъде оставена без уважение, а обжалваното решение – в сила.</w:t>
        <w:tab/>
        <w:br/>
        <w:tab/>
        <w:t xml:space="preserve"> </w:t>
        <w:tab/>
        <w:br/>
        <w:tab/>
        <w:t xml:space="preserve">Водим от изложените съображения и на основание 293, ал. 1, хипотеза първа ГПК, Върховният касационен съд, състав на ІV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№963/01.6.2009 г. по гр. д.№1142/2009 г. по описа на Пловдивския окръжен съд, Х. състав.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