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№148/15.01.2026 по търг. д. №1742/2024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148</w:t>
        <w:tab/>
        <w:br/>
        <w:tab/>
        <w:t xml:space="preserve"/>
        <w:tab/>
        <w:br/>
        <w:tab/>
        <w:t xml:space="preserve">гр. София, 15.01.2026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шестнадесети декември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ВЕРОНИКА НИКОЛОВА</w:t>
        <w:tab/>
        <w:br/>
        <w:tab/>
        <w:t xml:space="preserve"/>
        <w:tab/>
        <w:br/>
        <w:tab/>
        <w:t xml:space="preserve">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Желева т. д. № 1742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вх. № 14457/01.08.2025 г. на „Марс Армор“ ООД с искане за допълване на определение № 2162 от 09.07.2025 г. по настоящото дело, постановено по реда на чл. 288 ГПК, с което не е допуснато касационно обжалване на въззивното решение по подадените касационни жалби от насрещните страни в исковото производство „Марс Армор“ ООД и „Транспрес Грийн“ ЕООД, в частта за разноските. Претендира се присъждане на разноски за адвокатско възнаграждение, направени за защита по подадената касационна жалба от „Транспрес Грийн“ ЕООД, доказателства за които са представени с отговора на касационната жалба.</w:t>
        <w:tab/>
        <w:br/>
        <w:tab/>
        <w:t xml:space="preserve"/>
        <w:tab/>
        <w:br/>
        <w:tab/>
        <w:t xml:space="preserve">Насрещната страна „Транспрес Грийн“ ЕООД е депозирала становище по молбата по чл. 248 ГПК, в което поддържа, че искането на молителя е неоснователно, евентуално – разноските за адвокатско възнаграждение на насрещната страна следва да се редуцират на основание чл. 78, ал. 5 ГПК, тъй като заплатеният адвокатски хонорар е прекомерен съобразно действителната правна и фактическа сложност на делото.</w:t>
        <w:tab/>
        <w:br/>
        <w:tab/>
        <w:t xml:space="preserve"/>
        <w:tab/>
        <w:br/>
        <w:tab/>
        <w:t xml:space="preserve"> Настоящият състав на Първо търговско отделение на ВКС, като взе предвид заявените доводи и съобрази данните по делото, намира следното: </w:t>
        <w:tab/>
        <w:br/>
        <w:tab/>
        <w:t xml:space="preserve"/>
        <w:tab/>
        <w:br/>
        <w:tab/>
        <w:t xml:space="preserve">С разпореждане от 20.06.2025 г. на Председателя на ВКС е образувано тълк. д. № 3/2025 г. на ОСГТК на ВКС по въпроси, между които е и въпросът „Дължат ли се разноски по смисъла на чл. 36 от Закона за адвокатурата във връзка с чл. 78, ал. 3 от Гражданския процесуален кодекс за заплатено адвокатско възнаграждение за изготвен отговор на касационна жалба на насрещната страна, когато и двете страни са подали касационни жалби, по които не е допуснато касационно обжалване?“.</w:t>
        <w:tab/>
        <w:br/>
        <w:tab/>
        <w:t xml:space="preserve"/>
        <w:tab/>
        <w:br/>
        <w:tab/>
        <w:t xml:space="preserve">С оглед предмета на настоящото производство по чл. 248 ГПК и спорните между страните въпроси, тълкувателното дело се явява обуславящо за изхода му, което налага спирането му на основание чл. 292 ГПК до постановяване на тълкувателно решение.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искането по чл. 248 ГПК на „Марс Армор“ ООД, обективирано в молба вх. № 14457/01.08.2025 г. по т. д. № 1742/2024 г. на Върховен касационен съд, Търговска колегия, Първо отделение, до постановяване на тълкувателно решение по тълк. д. № 3/2025 г. на ОСГТК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