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№1062/14.10.2010 по гр. д. №632/2010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1062</w:t>
        <w:tab/>
        <w:br/>
        <w:tab/>
        <w:t xml:space="preserve"> </w:t>
        <w:tab/>
        <w:br/>
        <w:tab/>
        <w:t xml:space="preserve"> София 14.10.2010г.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дванадесети октомври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Надежда Зекова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632 по описа за 2010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 Постъпила е касационна жалба от А. Г. Ч. чрез адв.Ваня А. против решение № 405 от 2.12.09г. по в. гр. дело № 496/09г. на Старозагорския окръжен съд.</w:t>
        <w:tab/>
        <w:br/>
        <w:tab/>
        <w:t xml:space="preserve"> </w:t>
        <w:tab/>
        <w:br/>
        <w:tab/>
        <w:t xml:space="preserve"> В приложеното изложение по чл. 284 ал. 3 т. 1 от ГПК към касационна жалба се сочи основанието по чл. 280 ал. 1 т. 3 ГПК-разрешен от въззивния съд материалнопправен въпрос от значение за точното прилагане на закона, както и за развитие на правото.</w:t>
        <w:tab/>
        <w:br/>
        <w:tab/>
        <w:t xml:space="preserve"> </w:t>
        <w:tab/>
        <w:br/>
        <w:tab/>
        <w:t xml:space="preserve"> Ответникът по касационната жалба Община К.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от ГПК,приема за установено следното:</w:t>
        <w:tab/>
        <w:br/>
        <w:tab/>
        <w:t xml:space="preserve"> </w:t>
        <w:tab/>
        <w:br/>
        <w:tab/>
        <w:t xml:space="preserve"> 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 С обжалваното решение въззивният съд е приел за недействително сключеното на 1.11.07г. между страните споразумение към трудов договор № 37/1.09.97г. по съображения, че А. Ч. е преминал от длъжността”временно изпълняващ директор „на длъжността „директор”, без да е проведен конкурс.</w:t>
        <w:tab/>
        <w:br/>
        <w:tab/>
        <w:t xml:space="preserve"> </w:t>
        <w:tab/>
        <w:br/>
        <w:tab/>
        <w:t xml:space="preserve"> В разглеждания случай не е налице основанието за допускане по чл. 280 ал. 1 т. 3 от ГПК - разрешен въпрос от значение за точното прилагане на закона и за развитието на правото.Правният въпрос от значение за изхода по конкретното дело, разрешен в обжалваното въззивно решение е от значение за точното прилагане на закона, когато разглеждането му допринася за промяна поради неточно тълкуване съдебна практика, или за осъвременяване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промени.Материалноправният или процесуалноправният въпрос трябва да е от значение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доказателства.Посоченият от касатора въпрос налице ли е промяна в длъжността, когато едно лице от „временно изпълняващ длъжността” става титуляр на същата, след като функциите и в двата случая са едни и същи, не е от значение за точното прилагане на закона, както и за развитие на правото по смисъла на чл. 280 ал. 1 т. 3 ГПК.По този въпрос няма неяснота и непълнота на закона при наличието на изричната правна норма на чл. 90 ал. 3 пр. 1 КТ,според която длъжностите, определени като конкурсни, се заемат само въз основа на конкурс.При безспорните обстоятелства, че длъжността”директор” на общинска културна институция, каквато е Т. „Л. К. конкурсна по силата на решение № 165 от 3.11.2000г.,отразено в протокол № 15 от същата дата на заседание на Общински съвет-К., и на основание чл. 9 ал. 5 ЗЗРК,както и че конкурс не е провеждан за съответната длъжност, въззивният съд точно е приложил закона. 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 № 405 от 2.12.09г.,постановено по в. гр. дело № 496/09г. на Старозагорския окръжен съд по жалба на А. Г. Ч..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