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№125/22.06.2010 по търг. д. №73/2010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125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22.06.2010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търговско отделение, в открито заседание на 15.06.2010 година, в състав:</w:t>
        <w:tab/>
        <w:br/>
        <w:tab/>
        <w:t xml:space="preserve"> </w:t>
        <w:tab/>
        <w:br/>
        <w:tab/>
        <w:t xml:space="preserve">ПРЕДСЕДАТЕЛ: МАРИО БОБАТИНОВ</w:t>
        <w:tab/>
        <w:br/>
        <w:tab/>
        <w:t xml:space="preserve"> </w:t>
        <w:tab/>
        <w:br/>
        <w:tab/>
        <w:t xml:space="preserve"> ЧЛЕНОВЕ: ВАНЯ АЛЕКСИЕВА</w:t>
        <w:tab/>
        <w:br/>
        <w:tab/>
        <w:t xml:space="preserve"> </w:t>
        <w:tab/>
        <w:br/>
        <w:tab/>
        <w:t xml:space="preserve"> МАРИЯ СЛАВЧЕВА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ВАНЯ АЛЕКСИЕВА</w:t>
        <w:tab/>
        <w:br/>
        <w:tab/>
        <w:t xml:space="preserve"> </w:t>
        <w:tab/>
        <w:br/>
        <w:tab/>
        <w:t xml:space="preserve">т. дело № 73/2010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във вр. с ал. 1, т. 2 ГПК.</w:t>
        <w:tab/>
        <w:br/>
        <w:tab/>
        <w:t xml:space="preserve"> </w:t>
        <w:tab/>
        <w:br/>
        <w:tab/>
        <w:t xml:space="preserve">Образувано е по частната жалба на ЗК ”Б”АД, гр. С. против постановеното от Софийски апелативен съд в протоколно определение от 11.11.2009 год., по гр. д. № 2736/2008 год., с което на осн. чл. 262, ал. 2, т. 2 ГПК е разпоредено връщане на подадената от настоящия частен жалбоподател въззивна жалба срещу решение № 51 от 14.07.2008 год., по гр. д. № 4000/2007 год. на Софийски градски съд.</w:t>
        <w:tab/>
        <w:br/>
        <w:tab/>
        <w:t xml:space="preserve"> </w:t>
        <w:tab/>
        <w:br/>
        <w:tab/>
        <w:t xml:space="preserve">С частната жалба е въведено оплакване за неправилност на обжалваното определение, имащо характер на разпореждане, по съображения за допуснато нарушение на процесуалния закон, поради което се иска отмяната му.</w:t>
        <w:tab/>
        <w:br/>
        <w:tab/>
        <w:t xml:space="preserve"> </w:t>
        <w:tab/>
        <w:br/>
        <w:tab/>
        <w:t xml:space="preserve">Ответниците по частната жалба са възразили по основателността и в срока и по реда на чл. 276, ал. ГПК. </w:t>
        <w:tab/>
        <w:br/>
        <w:tab/>
        <w:t xml:space="preserve"> </w:t>
        <w:tab/>
        <w:br/>
        <w:tab/>
        <w:t xml:space="preserve">Настоящият състав на ВКС, второ търговско отделение, като взе предвид изложените от страните доводи, във вр. с инвокираното оплакване и провери данните по делото, съобразно правомощията си по чл. 278, ал. 1 ГПК, намира:</w:t>
        <w:tab/>
        <w:br/>
        <w:tab/>
        <w:t xml:space="preserve"> </w:t>
        <w:tab/>
        <w:br/>
        <w:tab/>
        <w:t xml:space="preserve">Частната жалба е подадена в рамките на преклузивния срок по чл. 275, ал. ГПК от надлежна страна в процеса и срещу подлежащ на касационен контрол съдебен акт, поради което е процесуално допустима.</w:t>
        <w:tab/>
        <w:br/>
        <w:tab/>
        <w:t xml:space="preserve"> </w:t>
        <w:tab/>
        <w:br/>
        <w:tab/>
        <w:t xml:space="preserve">Обстоятелството, че предмет на същата е определение, за което е предвидено двуинстанционно разглеждане, подлежащо за първи път на обжалване по реда на чл. 274, ал. 1, т. 2 ГПК, обосновава правен извод, че в случая разпоредбата на чл. 280 ГПК, във вр. с чл. 278, ал. 4 ГПК не намира приложение и за настоящата инстанция отсъства задължение да проверява наличието на установените в чл. 280, ал. 1, т. 1-3 ГПК предпоставки за допускане на искането обжалване.</w:t>
        <w:tab/>
        <w:br/>
        <w:tab/>
        <w:t xml:space="preserve"> </w:t>
        <w:tab/>
        <w:br/>
        <w:tab/>
        <w:t xml:space="preserve">Разгледана по същество, частната жалба е неоснователна.</w:t>
        <w:tab/>
        <w:br/>
        <w:tab/>
        <w:t xml:space="preserve"> </w:t>
        <w:tab/>
        <w:br/>
        <w:tab/>
        <w:t xml:space="preserve">За да постанови обжалваното разпореждане, съдържанието на мотивите на което не отговаря на въведените от законодателя с чл. 254, ал. 1 ГПК изисквания, Софийски апелативен съд е счел, че в определения законов срок, предоставен на настоящия частен жалбоподател за отстраняване нередовността на подадената от същия въззивна жалба срещу решение № 51 от 14.07.2008 год., по гр. д. № 4000/ 2007 год. на Софийски градски съд с определение от с. з. на 29. 04. 2009 год., дадените конкретни указания за посочване на действителния обжалваем интерес не са изпълнени, поради което е приложил предвидената в чл. 262, ал. 2, т. 2 ГПК процесуална санкция.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Вярно е, че в чл. 258 ГПК законодателят не е обвързал допустимостта на въззивното обжалване с конкретен обжалваем интерес, каквото изискване, по силата на чл. 280, ал. 2 ГПК е въведено за касационното обжалване, нито обжалваемият интерес е задължителен реквизит от съдържанието на въззивната жалба, според императивно разпореденото от чл. 260 ГПК, но в случая изводът на въззивния съд, че е налице хипотезата на чл. 262, ал. 2, т. 2 ГПК се явява обоснован. Обстоятелството, че в титулната част на въззивната си жалба въззивникът – ЗК ”Б” АД е посочил като обжалваем интерес сумата 240000 лв., в обстоятелствената част на същата се визира като основателна сума до размер на 20000 лв., а искането е да бъде отменено обжалваното решение в „по - голямата му част”, обосновава правен извод, че същата е нередовна по вложения в чл. 262, ал. 1 ГПК във вр. с чл. 260, т. 4 ГПК смисъл, поради което правилно с определение от съдебно заседание на 29.04.2009 год. е била оставена без движение, като е указано на страната в 7 дневен срок, от съобщението до нея да посочи обжалваемия си интерес т. е. в какво се състои искането и, с оглед този интерес.</w:t>
        <w:tab/>
        <w:br/>
        <w:tab/>
        <w:t xml:space="preserve"> </w:t>
        <w:tab/>
        <w:br/>
        <w:tab/>
        <w:t xml:space="preserve">Следователно броен по правилото на чл. 60, ал. 4 ГПК определеният от въззивния съд в съдебно заседание от 29.04.2009 год., на което процесуалният представител на ЗК ”Б”АД, гр. С. е присъствал, едноседмичен срок по чл. 262, ал. 1 ГПК за страната е изтекъл на 07.05.2009 год., предвид обявяване на 06. 05. 2009 год. за неработен ден - арг. от чл. 60, ал. 6 ГПК. </w:t>
        <w:tab/>
        <w:br/>
        <w:tab/>
        <w:t xml:space="preserve"> </w:t>
        <w:tab/>
        <w:br/>
        <w:tab/>
        <w:t xml:space="preserve">Законосъобразно при липсата на доказателства за изпълнение на така дадените на ЗК ”Б” АД указания до горепосочената дата Софийски апелативен съд е счел, че в случая предпоставките на чл. 262, ал. 2, т. 2 са налице и прилагайки предвидената от законодателя процесуална санкция е разпоредил връщане на подадената въззивна жалба.</w:t>
        <w:tab/>
        <w:br/>
        <w:tab/>
        <w:t xml:space="preserve"> </w:t>
        <w:tab/>
        <w:br/>
        <w:tab/>
        <w:t xml:space="preserve">Що се касае до приложения с настоящата частна жалба препис от молба - уточнение с дата 07.05.2009 год., то при изричното наличие на вписан в същата адресат –Софийски апелативен съд, а щемпел на СГС, без регистриран вх. №, подпис, принадлежащ на служител при същия съд и липса на заведена в електронната деловодна система молба с идентично съдържание и подател ЗК”Б. ИМОТИ”АД, както сочи писмо вх. № 4167/29.04.2010 год. на Председателя на гражданско отделение на същия съд, изключва при отсъствие на депозиран в съответствие с дадените на страната указания от 20.04.2010 год. оригинал на документа за констатация, възприемането му за достоверен и удостоверяващ твърдяното в частната жалба спазване на срока по чл. 262, ал. 1 ГПК. </w:t>
        <w:tab/>
        <w:br/>
        <w:tab/>
        <w:t xml:space="preserve"> </w:t>
        <w:tab/>
        <w:br/>
        <w:tab/>
        <w:t xml:space="preserve">Водим от горното, настоящият състав на второ търговско отделение на ВКС, на осн. чл. 274, ал. 2, във вр. с ал. 1, т. 2 ГПК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ПОТВЪРЖДАВА протоколно определение от 11.11.2009 год., по гр. д. № 2736/2008 год., с което е разпоредено връщане на въззивната жалба на ЗК”Б”АД, с вх. № 2* от 22.10.2008 год. срещу решение на Софийски градски съд № 51 от 14.07.2008 год., по гр. д. № 4000/2007 год., по описа на с. с.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