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№396/08.06.2010 по ч. търг. д. №113/2010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396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08.06.2010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търговско отделение, в закрито заседание на 14.05.2010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МАРИО БОБАТИНОВ</w:t>
        <w:tab/>
        <w:br/>
        <w:tab/>
        <w:t xml:space="preserve"> </w:t>
        <w:tab/>
        <w:br/>
        <w:tab/>
        <w:t xml:space="preserve"> ЧЛЕНОВЕ: ВАНЯ АЛЕКСИЕВА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ВАНЯ АЛЕКСИЕВА</w:t>
        <w:tab/>
        <w:br/>
        <w:tab/>
        <w:t xml:space="preserve"> </w:t>
        <w:tab/>
        <w:br/>
        <w:tab/>
        <w:t xml:space="preserve">ч. т.дело № 113 /2010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пр. ІІ във вр. с ал. 1, т. 1 ГПК.</w:t>
        <w:tab/>
        <w:br/>
        <w:tab/>
        <w:t xml:space="preserve"> </w:t>
        <w:tab/>
        <w:br/>
        <w:tab/>
        <w:t xml:space="preserve"> Образувано е по частната жалба на „ИНТЕРЕНЕШ. С. МЕНИДЖМЪНТ СЪРВИСИС” С. А., Х. Л. против определение № 661 от 03.11.2009 год., по ч. т.д. № 662/2009 год. на тричленен състав на второ търговско отделение на ВКС, с което е оставена без разглеждане като процесуално недопустима частната касационна жалба на настоящия жалбоподател срещу въззивно определение на Софийски апелативен съд, І-ви състав № 691 от 25. 05. 2009 год., по ч. гр. д. № 1170/2009 год., по описа на с. с..</w:t>
        <w:tab/>
        <w:br/>
        <w:tab/>
        <w:t xml:space="preserve"> </w:t>
        <w:tab/>
        <w:br/>
        <w:tab/>
        <w:t xml:space="preserve"> С частната жалба е въведено оплакване за неправилност на обжалваното определение, по съображения за необоснованост и допуснато нарушение на процесуалния закон.</w:t>
        <w:tab/>
        <w:br/>
        <w:tab/>
        <w:t xml:space="preserve"> </w:t>
        <w:tab/>
        <w:br/>
        <w:tab/>
        <w:t xml:space="preserve"> Твърдяните пороци са обоснован с доводи, касаещи характера на обезпечителното производство, според които с обжалваното пред ВКС по реда на чл. 274, ал. 3 ГПК въззивно определение на Софийски апелативен съд е дадено разрешение по същество на последното по вложения от законодателя в т. 2 на чл. 274, ал. 3 ГПК смисъл и касационния контрол е допустим при наличие на предпоставките на чл. 280, ал. 1 ГПК, обстоятелство, което предходният тричленен състав на ВКС не е съобразил.</w:t>
        <w:tab/>
        <w:br/>
        <w:tab/>
        <w:t xml:space="preserve"> </w:t>
        <w:tab/>
        <w:br/>
        <w:tab/>
        <w:t xml:space="preserve"> Ответната по частната жалба страна не е депозирала отговор в срока и по реда на чл. 276, ал. 1 ГПК.</w:t>
        <w:tab/>
        <w:br/>
        <w:tab/>
        <w:t xml:space="preserve"> </w:t>
        <w:tab/>
        <w:br/>
        <w:tab/>
        <w:t xml:space="preserve"> Настоящият състав на ВКС, второ търговско отделение, като взе предвид изложените доводи във вр. с инвокираните оплаквания и съобразно правомощията си по чл. 278, ал. 1 и сл. ГПК провери данните по делото, намира:</w:t>
        <w:tab/>
        <w:br/>
        <w:tab/>
        <w:t xml:space="preserve"> </w:t>
        <w:tab/>
        <w:br/>
        <w:tab/>
        <w:t xml:space="preserve"> Частната жалба е подадена в рамките на преклузивния срок по чл. 275, ал. 1 ГПК от надлежна страна в процеса, срещу подлежащ на последващ контрол пред друг тричленен състав на ВКС съдебен акт и е процесуално допустима.</w:t>
        <w:tab/>
        <w:br/>
        <w:tab/>
        <w:t xml:space="preserve"> </w:t>
        <w:tab/>
        <w:br/>
        <w:tab/>
        <w:t xml:space="preserve"> Разгледана по същество, частната жалба е неоснователна. </w:t>
        <w:tab/>
        <w:br/>
        <w:tab/>
        <w:t xml:space="preserve"> </w:t>
        <w:tab/>
        <w:br/>
        <w:tab/>
        <w:t xml:space="preserve"> За да постанови обжалваното определение, тричленният състав на второ търговско отделение на ВКС е приел, че определението на Софийски апелативен съд по в. ч.гр. д. № 1170/2009 год., с което е отменено определение № 471/06.04.2009 год., по гр. д. № 3108/ 2009 год. на Софийски градски съд и е оставена без уважение молбата на настоящия частен жалбоподател, основана на чл. 390 ГПК - за обезпечение на бъдещия му иск по чл. 250 и сл. ЗЗД, във вр. с чл. 84, ал. 1 ЗЗД срещу нотариус А. И. Ч., не е от категорията съдебни актове попадащи в обсега на чл. 274, ал. 3, т. 1 и т. 2 ГПК, поради което не подлежи на последващ инстанционен контрол. </w:t>
        <w:tab/>
        <w:br/>
        <w:tab/>
        <w:t xml:space="preserve"> </w:t>
        <w:tab/>
        <w:br/>
        <w:tab/>
        <w:t xml:space="preserve"> Счетено е в тази вр., че доколкото с чл. 396, ал. 1 ГПК законодателят е предвидил изрично обжалваемост на определенията, постановени в обезпечителното производство, то осъществяваният над същите контрол за законосъобразност е двуинстанционен и ВКС в разглежданата хипотеза се произнася само в случай, че съдебният акт е постановен за първи път от въззивната инстанция, какъвто не е разглежданият.</w:t>
        <w:tab/>
        <w:br/>
        <w:tab/>
        <w:t xml:space="preserve"> </w:t>
        <w:tab/>
        <w:br/>
        <w:tab/>
        <w:t xml:space="preserve"> Определението е правилно и следва да бъде потвърдено.</w:t>
        <w:tab/>
        <w:br/>
        <w:tab/>
        <w:t xml:space="preserve"> </w:t>
        <w:tab/>
        <w:br/>
        <w:tab/>
        <w:t xml:space="preserve"> Обстоятелството, че постановените в обезпечителното производство съдебни актове имат привременен характер по отношение на самото исково производство, обуславя правен извод, че същите нямат преграждащ за развитието на последното ефект, нито с тях се дава разрешение на други самостоятелни производства по см. на чл. 274, ал. 3, т. 2 ГПК, поради което правилно и в съответствие с процесуалния закон касационната инстанция е приела, че ВКС се произнася по жалби срещу последните само, когато са били постановени за първи път от въззивния съд. </w:t>
        <w:tab/>
        <w:br/>
        <w:tab/>
        <w:t xml:space="preserve"> </w:t>
        <w:tab/>
        <w:br/>
        <w:tab/>
        <w:t xml:space="preserve"> Следователно с определението на Софийски апелативен съд, инстанционният контрол за законосъобразност на първоинстанционното определение на СРС, постановено по реда на чл. 390 и сл. ГПК пътят за защита на настоящия жалбоподател е изчерпан, поради което същият не разполага с процесуално потестативно правомощие на частна касационна жалба, в каквато насока са и разясненията, дадени в т. 6 на ТР № 1/2001 год. на ОСГК на ВКС, което не е загубило действието си в тази му част.</w:t>
        <w:tab/>
        <w:br/>
        <w:tab/>
        <w:t xml:space="preserve"> </w:t>
        <w:tab/>
        <w:br/>
        <w:tab/>
        <w:t xml:space="preserve"> Водим от гореизложените съображения и на осн. чл. 274, ал. 2, пр.ІІ ГПК, настоящият състав на второ търговско отделение на ВКС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В СИЛА постановеното от тричленен състав на второ търговско отделение на ВКС определение № 661 от 03. 11.2009 год., по ч. т.д. № 662/2009 год., по описа на с. 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