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№347/17.05.2010 по ч. търг. д. №323/2010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347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17.05.2010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девети април две хиляди и десета година в състав:</w:t>
        <w:tab/>
        <w:br/>
        <w:tab/>
        <w:t xml:space="preserve"/>
        <w:tab/>
        <w:br/>
        <w:tab/>
        <w:t xml:space="preserve"> ЧЛЕНОВЕ:ЕМИЛИЯ ВАСИЛЕВА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323/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“В” Е. - гр. П. срещу Определение № 370 от 17.ІІІ.2010 по ч. т.д. № 302/ 2010 г. на Пловдивски апелативен съд, с което е оставена без разглеждане, като просрочена, частна жалба, подадена от “В” Е. - гр. П. срещу Определение №99/ 20.І.2010 г. по т. д. № 36/ 2010 г. на Пловдивски окръжен съд, с което е допуснато обезпечение на бъдещ иск. По изложените съображения, че неправилно, тъй като жалбоподателят не е променял седалището или адреса си на управление, вписани в търговския регистър, а отбелязването от помощник на ЧСИ върху запорното съобщение, не може да се приеме за редовно, тъй информацията е дадена от заинтересована страна - ЛРД ”С” - гр. П., който иска обезпечение на бъдещия иск и който е предявил бъдещия иск срещу жалбоподателя. Жалбоподателят сочи решения от въззивния съд процесуалноправен въпрос, обосновава основания за допускане на касационно обжалване по чл. 280 ал. 1 ГПК и прилага копия от съдебни актове по изложения въпрос. Иска определението да се отмени и делото да се върне за разглеждане на подадената частна жалба срещу определението, с което е допуснато обезпечение на бъдещ иск.</w:t>
        <w:tab/>
        <w:br/>
        <w:tab/>
        <w:t xml:space="preserve"> </w:t>
        <w:tab/>
        <w:br/>
        <w:tab/>
        <w:t xml:space="preserve"> Ответникът по частната жалба Л. -. р. дружество ”С” - гр. П. не изразява становище по същата.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обжалваното определение подлежи на обжалване пред Върховния касационен съд, съгласно чл. 274 ал. 2 ГПК, тъй като туря край на въззивното производство, че жалбата е допустима, като подадена в срок и е редовна. </w:t>
        <w:tab/>
        <w:br/>
        <w:tab/>
        <w:t xml:space="preserve"> </w:t>
        <w:tab/>
        <w:br/>
        <w:tab/>
        <w:t xml:space="preserve">С обжалваното определение е оставена без разглеждане частната жалба на “В” Е. - гр. П. срещу Определение №99/ 20.І.2010 г. по т. д. № 36/ 2010 г. на Пловдивски окръжен съд, като просрочена. Изложени са съображения, че запорно съобщение по изп. д. № 103/ 2010 г. на ЧСИ, е връчено на длъжника на 10.ІІ.2010 г., по реда на чл. 50 ГПК, тъй като последният посочен в регистъра адрес на “В” Е. - гр. П., е бул.”България” №144, и видно от отбелязването, на този адрес няма офис или седалище на фирмата, която е напуснала адреса и новият й адрес е неизвестен.</w:t>
        <w:tab/>
        <w:br/>
        <w:tab/>
        <w:t xml:space="preserve"> </w:t>
        <w:tab/>
        <w:br/>
        <w:tab/>
        <w:t xml:space="preserve"> Частната жалба е основателна. Не са налице основания за приложение на чл. 50 ал. 2 ГПК, тъй като и ЛРД ”С” - гр. П., и “В” Е. - гр. П., са вписали в съответния регистър, адрес на управление: бул.”България” № 1* следствие на което при връчване на запорното съобщение, дадената информация относно “В” Е., че “няма офис и дружеството е напуснало адреса”, е дадена от заинтересована страна - от ЛРД ”С”, искал допускане на обезпечението на бъдещ иск и предявил иска за неплатен наем срещу “В” Е. - гр. П.. Поради това неправилно въззивният съд е приел, че подадената от “В” Е. - гр. П. на 18.ІІ.2010 г. частна жалба е просрочена, като е определил срока по чл. 396 ал. 1 ГПК, съобразно връчено на 10.ІІ.2010 г. запорно съобщение. </w:t>
        <w:tab/>
        <w:br/>
        <w:tab/>
        <w:t xml:space="preserve"> </w:t>
        <w:tab/>
        <w:br/>
        <w:tab/>
        <w:t xml:space="preserve">С оглед изложеното обжалваното определение, с което е оставена без разглеждане частната жалба срещу определението, с което е допуснато обезпечение на бъдещ иск, е неправилно и следва да се отмени и делото - да се върне на въззивния съд за разглеждане на частната жалба.</w:t>
        <w:tab/>
        <w:br/>
        <w:tab/>
        <w:t xml:space="preserve"> </w:t>
        <w:tab/>
        <w:br/>
        <w:tab/>
        <w:t xml:space="preserve">Тъй като частната жалба няма характер на частна касационна жалба по чл. 274 ал. 3 ГПК, не следва да се обсъждат доводите на жалбоподателя във връзка с основателността на искането за допускане на касационно обжалване по чл. 280 ал.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№ 370 от 17.ІІІ.2010 по ч. т.д. № 302/ 2010 г. на Пловдивски апелативен съд.</w:t>
        <w:tab/>
        <w:br/>
        <w:tab/>
        <w:t xml:space="preserve"> </w:t>
        <w:tab/>
        <w:br/>
        <w:tab/>
        <w:t xml:space="preserve">ВРЪЩА делото на същия съд за разглеждане на частна жалба вх. № 4158/ 18.ІІ.2010 г., подадена от “В” ООД - гр. П. срещу Определение №99/ 20.І.2010 г. по т. д. № 36/ 2010 г. на Пловдивски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