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№179/02.03.2010 по ч. търг. д. №129/2010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179</w:t>
        <w:tab/>
        <w:br/>
        <w:tab/>
        <w:t xml:space="preserve"> </w:t>
        <w:tab/>
        <w:br/>
        <w:tab/>
        <w:t xml:space="preserve"/>
        <w:tab/>
        <w:br/>
        <w:tab/>
        <w:t xml:space="preserve"> </w:t>
        <w:tab/>
        <w:br/>
        <w:tab/>
        <w:t xml:space="preserve">гр. София, 02.03.2010 година</w:t>
        <w:tab/>
        <w:br/>
        <w:tab/>
        <w:t xml:space="preserve"> </w:t>
        <w:tab/>
        <w:br/>
        <w:tab/>
        <w:t xml:space="preserve"/>
        <w:tab/>
        <w:br/>
        <w:tab/>
        <w:t xml:space="preserve"> </w:t>
        <w:tab/>
        <w:br/>
        <w:tab/>
        <w:t xml:space="preserve"/>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първи март през две хиляди и десета година в състав:</w:t>
        <w:tab/>
        <w:br/>
        <w:tab/>
        <w:t xml:space="preserve"> </w:t>
        <w:tab/>
        <w:br/>
        <w:tab/>
        <w:t xml:space="preserve"/>
        <w:tab/>
        <w:br/>
        <w:tab/>
        <w:t xml:space="preserve"> </w:t>
        <w:tab/>
        <w:br/>
        <w:tab/>
        <w:t xml:space="preserve"> 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
        <w:tab/>
        <w:br/>
        <w:tab/>
        <w:t xml:space="preserve"> </w:t>
        <w:tab/>
        <w:br/>
        <w:tab/>
        <w:t xml:space="preserve">като изслуша докладваното от съдия Емилия Василева ч. т. дело № 129 по описа за 2010г.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предл. 2 от ГПК. </w:t>
        <w:tab/>
        <w:br/>
        <w:tab/>
        <w:t xml:space="preserve"> </w:t>
        <w:tab/>
        <w:br/>
        <w:tab/>
        <w:t xml:space="preserve"> Образувано е по частна жалба на П. С. Атмаджов от гр. Г. срещу определение № 763 от 30.12.2009г. по ч. т. дело № 529/2009г. на Върховен касационен съд на Република България, Търговска колегия, Второ отделение, с което е оставена без разглеждане подадената от П. С. Атмаджов частна касационна жалба срещу въззивно определение на Добрички окръжен съд № 131 от 25.03.2009г. по ч. гр. д. № 261/2009г. С въззивното определение е обезсилено изцяло определение № 253/31.08.2007г. по ч. гр. д. № 328/2007г. на Балчишки районен съд и издадения въз основа на него изпълнителен лист, присъдени са разноски и производството за издаване на изпълнителен лист на основание чл. 237, б. „з” ГПК отм. е прекратено. </w:t>
        <w:tab/>
        <w:br/>
        <w:tab/>
        <w:t xml:space="preserve"> </w:t>
        <w:tab/>
        <w:br/>
        <w:tab/>
        <w:t xml:space="preserve"> Частният жалбоподател поддържа, че определението на ВКС е незаконосъобразно. Излага доводи, че разпоредбата на § 2, ал. 9 от ПЗР на ГПК не визира производствата по разглеждане на въззивни жалби против постановените от първоинстанционните съдилища определения за издаване на изпълнителен лист. Поддържа становище, че образуваните въззивни и касационни дела по жалби, предявени след 01.03.2008г., какъвто е настоящия случай, подлежат на разглеждане по реда на ГПК, в сила от 01.03.2008г., и тъй като частната жалба е против определение на въззивна инстанция, с което производството по делото е прекратено, същата е допустима. Частният жалбоподател излага доводи за допустимост на частната касационна жалба и при действието на отменения ГПК съгласно чл. 218а, б. „в” ГПК отм., </w:t>
        <w:tab/>
        <w:br/>
        <w:tab/>
        <w:t xml:space="preserve"> </w:t>
        <w:tab/>
        <w:br/>
        <w:tab/>
        <w:t xml:space="preserve">Ответникът Г. И. Т. от гр. П. не изразява становище по частната жалба. </w:t>
        <w:tab/>
        <w:br/>
        <w:tab/>
        <w:t xml:space="preserve"> </w:t>
        <w:tab/>
        <w:br/>
        <w:tab/>
        <w:t xml:space="preserve"> 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
        <w:tab/>
        <w:br/>
        <w:tab/>
        <w:t xml:space="preserve"> Частната жалба е процесуално допустима - подадена е от легитимирана страна в предвидения в чл. 275, ал. 1 ГПК едноседмичен срок и е насочена срещу валиден, допустим и подлежащ на обжалване съдебен акт.</w:t>
        <w:tab/>
        <w:br/>
        <w:tab/>
        <w:t xml:space="preserve"> </w:t>
        <w:tab/>
        <w:br/>
        <w:tab/>
        <w:t xml:space="preserve"> Разгледана по същество, частната жалба е неоснователна.</w:t>
        <w:tab/>
        <w:br/>
        <w:tab/>
        <w:t xml:space="preserve"> </w:t>
        <w:tab/>
        <w:br/>
        <w:tab/>
        <w:t xml:space="preserve"> За да остави без разглеждане подадената от П. С. Атмаджов частна касационна жалба срещу въззивното определение, с което е обезсилено като недопустимо първоинстанционното определение и издадения въз основа на него изпълнителен лист по чл. 237, ал. 1, б. „з” ГПК отм. и е прекратено производството по делото, състав на Второ отделение, Търговска колегия на ВКС е приел, че същата е процесуално недопустима. Предвид постъпване на молбата за издаване на изпълнителен лист в Районен съд Балчик на 30.08.2007г., съдебният състав е направил извод съгласно § 2, ал. 9 ПЗР на ГПК, че производството се разглежда по реда на отменения ГПК. Изложил е съображения, че с постановяване на въззивното определение на Добрички окръжен съд предвиденият в чл. 244 ГПК отм. във връзка с чл. 213, б. „б” ГПК отм. двуинстанционен контрол над издадените по реда на чл. 242, ал. 1 ГПК отм. във връзка с чл. 237 ГПК отм. съдебни актове е осъществен. В обжалваното определение ВКС е приел, че обезсилвайки първоинстанционното определение на Балчишки районен съд за издаване на изпълнителен лист на несъдебно изпълнително основание поради произтичаща от нарушаване правилата за местна подсъдност негова недопустимост, въззивният съд се е произнесъл в рамките на възложените му от процесуалния закон правомощия на инстанция по същество, което изключва възприемането на съдебния акт като преграждащ развитието на производството. </w:t>
        <w:tab/>
        <w:br/>
        <w:tab/>
        <w:t xml:space="preserve"> </w:t>
        <w:tab/>
        <w:br/>
        <w:tab/>
        <w:t xml:space="preserve"> Определението е правилно, съобразено със закона и е обосновано. Неоснователно е позоваването от частния жалбоподател на § 2, ал. 2 и ал. 3 ПЗР на ГПК. Въззивното определение е постановено по частна жалба на длъжника Г. И. Т. срещу определение на Балчишки районен съд по повод молба за издаване на изпълнителен лист на извънсъдебно изпълнително основание по реда на чл. 242, ал. 1 ГПК отм. във връзка с чл. 237 ГПК отм., Производствата, образувани по молби за издаване на изпълнителен лист, постъпили до 01.03.2008г., какъвто е настоящия случай, се разглеждат по реда на отменения ГПК съгласно § 2, ал. 9 ПЗР на ГПК. Това означава, че преценката за обжалваемост на въззивното определение следва да се извърши съобразно разпоредбите на отменения ГПК. Съгласно чл. 218а, ал. 1, б. „в” ГПК отм. на касационно обжалване пред ВКС подлежат определенията на въззивните съдилища, с които се оставят без уважение частни жалби срещу определения, преграждащи по-нататъшното развитие на производството. Определението, предмет на частната касационна жалба, не прегражда развитието на производството по делото и следователно не подлежи на касационен контрол, тъй като същото е постановено от Добрички окръжен съд при упражняване на правомощията му като въззивна инстанция по реда на чл. 217 ГПК отм., Въззивното определение не прегражда разглеждането на молбата за издаване на изпълнителен лист на извънсъдебно изпълнително основание от компетентния съд, тъй като въззивната инстанция следва да изпрати делото на компетентния съд. </w:t>
        <w:tab/>
        <w:br/>
        <w:tab/>
        <w:t xml:space="preserve"> </w:t>
        <w:tab/>
        <w:br/>
        <w:tab/>
        <w:t xml:space="preserve">Въз основа на изложените съображения настоящият съдебен състав счита, че обжалваното определение е правилно, законосъобразно, обосновано, поради което следва да бъде потвърдено.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ПОТВЪРЖДАВА определение № 763 от 30.12.2009г. по ч. т. дело № 529/2009г. на Върховен касационен съд на Република България, Търговска колегия, Второ отделение.</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1. </w:t>
        <w:tab/>
        <w:br/>
        <w:tab/>
        <w:t xml:space="preserve"> </w:t>
        <w:tab/>
        <w:br/>
        <w:tab/>
        <w:t xml:space="preserve"/>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