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№467/06.08.2015 по търг. д. №1711/2015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№467гр. София, 06.08.2015 година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в закрито заседание на, пети август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> </w:t>
        <w:tab/>
        <w:br/>
        <w:tab/>
        <w:t xml:space="preserve">като разгледа докладваното от съдията Иво Димитров ч. т. д. № 1711/2015 год. и за да се произнесе съобрази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на [фирма] – [населено място] и [фирма] – [населено място] срещу определение № 662 от 06.03.2015 г. по гр. д. № 527 от 2015 г. по описа на Софийски апелативен съд, с което е потвърдено определение № 9890 от 29.10.2014 г., постановено по т. д. № 2978/2014 г. по описа на Софийски градски съд, т. о., 18-ти с-в. С последното е оставено без разглеждане искането от 14.05.2014 г., подадено от касаторите – ищци, по чл. 17 от ЗМТА за прекратяване на пълномощията на арбитър Д. Ж. Г. – председател на решаващия орган и докладчик по арбитражно дело В. № 544/2012 г., и производството е прекратено.</w:t>
        <w:tab/>
        <w:br/>
        <w:tab/>
        <w:t xml:space="preserve"> </w:t>
        <w:tab/>
        <w:br/>
        <w:tab/>
        <w:t xml:space="preserve">Препис от частната касационна жалба и приложенията са връчени на ответната страна [фирма] – [населено място], която в писмен отговор излага становище за неоснователност на искането по чл. 17, ал. 2 от ЗМТА. От друга срана излага твърдения за недопустимост на същото, като намира за правилно оставянето му без разглеждане. Отправени са искания за потвърждение на обжалваното определение като правилно и законосъобразно и присъждане на извършените разноски, изразяващи се в заплатено адвокатско възнаграждение. </w:t>
        <w:tab/>
        <w:br/>
        <w:tab/>
        <w:t xml:space="preserve"> </w:t>
        <w:tab/>
        <w:br/>
        <w:tab/>
        <w:t xml:space="preserve">Върховният касационен съд, състав на І т. о. намира касационна жалба за недопустима по следните съображения. </w:t>
        <w:tab/>
        <w:br/>
        <w:tab/>
        <w:t xml:space="preserve"> </w:t>
        <w:tab/>
        <w:br/>
        <w:tab/>
        <w:t xml:space="preserve">Съобразно разпоредбата на чл. 274, ал. 3 от ГПК, когато са налице предпоставките на чл. 280, ал. 1 на обжалване с частна жалба пред Върховния касационен съд подлежат определенията на въззивните съдилища, с които се оставят без уважение частните жалби срещу определения, преграждащи по-нататъшното развитие на делото и определения, с които се дава разрешение по същество на други производства или се прегражда тяхното развитие. В конкретния процесен случай, производството пред Софийски градски съд е образувано по реда на чл. 17, ал. 2 ЗМТА. По реда на същата разпоредба държавният съд е призован да окаже съдействие на страна /страни/ в арбитражно производства, движението на което е осуетено, поради невъзможност арбитър да осъществява правомощията си и/или поради неоснователно бездействие от негова страна-пречка, която страните не могат да отстранят по реда на предл. Първо и второ от ал. 2 на чл. 17 ЗМТА.Възможното съдействие на държавния съд в случаите, като прецусния, се изчерпва само с отстраняването, по молба на сезиралата го страна /страни/, на пречката по движението на арбитражното производство, поради което и потвърденият с обжалваното въззивно определение, на компетентния СГС да разгледа исканото по чл. 17, ал. 2 in fine от ЗМТА по същество, не съставлява нито преграждащ по-нататъшното развитие на делото по см. На ГПК съдебен акт, нито пък такъв, с който се дава разрешение по същество на други производства или се прегражда тяхното развитие, отново по реда на и смисъла на ГПК. Не е налице уредена в закона и изрична обжалваемост по касационен ред на акт, като процесния, поради което по делото не се установява наличието на която и да било от предпоставките за такава обжалваемост на определението на САС. Поради изложеното частната касационна жалба следва да бъде оставена без разглеждане, като недопустима. </w:t>
        <w:tab/>
        <w:br/>
        <w:tab/>
        <w:t xml:space="preserve"> </w:t>
        <w:tab/>
        <w:br/>
        <w:tab/>
        <w:t xml:space="preserve">На ответника по частната касационна жалба следва да се присъдят разноските за производството, тъй като същите са поискани с отговора на касационната жалба, към който е приложено адвокатско пълномощно и договор за правна защита от 21.05.2015 г. на „Адвокатско дружество А., Г., Ш. и Г.” за сумата 1750 лв. и при начисляване на ДДС, с посочено плащане по банков път. Представено е извлечение от посочената в договора за правна помощ банкова сметка на адвокатското дружество с отразено по нареждане на [фирма] – [населено място] постъпление на сумата от 2100 лв. с начислено ДДС. </w:t>
        <w:tab/>
        <w:br/>
        <w:tab/>
        <w:t xml:space="preserve"> </w:t>
        <w:tab/>
        <w:br/>
        <w:tab/>
        <w:t xml:space="preserve">Предвид на горното, Върховен касационен съд, състав на първо търговско отделениеОПРЕДЕЛИ:</w:t>
        <w:tab/>
        <w:br/>
        <w:tab/>
        <w:t xml:space="preserve"> </w:t>
        <w:tab/>
        <w:br/>
        <w:tab/>
        <w:t xml:space="preserve">ОСТАВЯ БЕЗ РАЗГЛЕЖДАНЕ частна касационна жалба на [фирма] – [населено място] и [фирма] – [населено място] срещу определение № 662 от 06.03.2015 г. по гр. д. № 527 от 2015 г. по описа на Софийски апелативен съд.</w:t>
        <w:tab/>
        <w:br/>
        <w:tab/>
        <w:t xml:space="preserve"> </w:t>
        <w:tab/>
        <w:br/>
        <w:tab/>
        <w:t xml:space="preserve">ОСЪЖДА [фирма] – [населено място] и [фирма] – [населено място], да заплатят на [фирма] – [населено място] сумата 2100 /две хиляди и сто лева/ разноски за адвокатско възнаграждение.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ТК на ВКС в едноседмичен срок от съобщението.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