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№796/22.07.2011 по гр. д. №1597/2010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796</w:t>
        <w:tab/>
        <w:br/>
        <w:tab/>
        <w:t xml:space="preserve"> </w:t>
        <w:tab/>
        <w:br/>
        <w:tab/>
        <w:t xml:space="preserve">гр. София, 22.07.2011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03 февруари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1597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ответника [община], чрез адв. Г. И. срещу решение от 10.06.20010 г. по в. гр. дело № 339/2010 г. на Пазарджишкия окръжен съд в частта, с която е оставено в сила решение № 48/17.02.2010 г. по гр. дело № 443/2009 г. на Велинградския районен съд в частта, с която е признато за установено по отношение на касатора, че наследниците на П. Г. С., б. ж. на [населено място], поч. на 15.09.1983 г. са били собственици на недвижим имот с площ от 300 кв. м. при съседи – улица, М. Г. и Д. К., съставляващо имот пл. № * в кв. * по плана на [населено място] към момента на одобряване на кадастралния план на [населено място] със заповед № 300-4-12 от 23.03.2004 г., както и че е допусната грешка в плана от 2004 г., като погрешно собствения им недвижим имот не е нанесен в него като самостоятелен имот.</w:t>
        <w:tab/>
        <w:br/>
        <w:tab/>
        <w:t xml:space="preserve"> </w:t>
        <w:tab/>
        <w:br/>
        <w:tab/>
        <w:t xml:space="preserve">Жалбоподателят мотивира доводи за недопустимост на обжалваното решение и за неправилност, като постановено при нарушение на материалния закон, съществени нарушения на процесуалните правила и необоснованост. Счита, че въззивното решение е недопустимо, тъй като съдът се е произнесъл по непредявен иск, както и по нередовна искова молба, съответно по предявен установителен иск без да е налице правен интерес от търсената с иска защита. </w:t>
        <w:tab/>
        <w:br/>
        <w:tab/>
        <w:t xml:space="preserve"> </w:t>
        <w:tab/>
        <w:br/>
        <w:tab/>
        <w:t xml:space="preserve">В изложението към касационната жалба поддържа, че въззивния съд е разрешил правните въпроси както следва –1. за наличието на правен интерес от предявения иск, при липса на данни да е осъществена административната процедура, предвидена в чл. 52, ал. 3 ЗКИР, че ищцата не е сезирала компетентния орган – съответната служба или Агенцията по кадастъра за произнасяне по отстраняване на твърдяната грешка в кадастралния план от 2004 г., решаван противоречиво от съдилищата – цитирано е решение С решение № 8/9/31.05.2002 г. по гр. дело № 978/2001 г. на ВКС IV г. о., определение № 1048/18.09.2009 г. по гр. дело № 4709/2008 г. на ВКС I г. о., 2. за редовността и допустимостта на исковата молба и заявяване правата на трети лица, които не участват в процеса, решен в противоречие с практиката на ВКС – т. 4 от ТР № 1/17.07.2001 г. на ОСГК на ВКС, 3. следва ли да се уважи предявен иск по чл. 53, ал. 2 ЗКИР при заявен петитум в исковата молба, който обективира претенция за установяване право на собственост към настоящия момент, който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Ответника по жалбата М. П. М. не е изразила становище по касационната жалба.</w:t>
        <w:tab/>
        <w:br/>
        <w:tab/>
        <w:t xml:space="preserve"> </w:t>
        <w:tab/>
        <w:br/>
        <w:tab/>
        <w:t xml:space="preserve">Решението на Пазарджишкия окръжен съд не е обжалвано и е влязло в сила в частите му както следва - в частта му, с която е обезсилено решение № 48/17.02.2010 г. по гр. дело № 443/09 г. на Велинградския районен съд в частта, с която е прието за установено, че към момента на одобряване и действието на кадастралния и регулационен план от 1983 г. на [населено място] П.М. и наследници на П. С. са собственици на недвижим имот с площ от 300 кв. м. с пл. № * в кв.* по плана на [населено място] и е прекратено производството по делото и в частта, с която е отменено първоинстанционното решение по гр. дело № 443/09 г. на В., с която е уважен предявен иск от М. П.М. с пр. осн. чл. 53, ал. 2 ЗКИР и е отхвърлен предявения иск от М.М. за признаване за установено по отношение на [община], че към момента на влизане в сила на кадастралния план на [населено място] от 2004 г. е собственик на недвижим имот пл. № * в кв.* по плана на града.</w:t>
        <w:tab/>
        <w:br/>
        <w:tab/>
        <w:t xml:space="preserve"> </w:t>
        <w:tab/>
        <w:br/>
        <w:tab/>
        <w:t xml:space="preserve">Върховният касационен съд като взе предвид доводите на страните и извърши проверка на обжалваното решение намира за установено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надлежна страна в процеса и е процесуално допустима.</w:t>
        <w:tab/>
        <w:br/>
        <w:tab/>
        <w:t xml:space="preserve"> </w:t>
        <w:tab/>
        <w:br/>
        <w:tab/>
        <w:t xml:space="preserve">Въззивният съд е приел, че предявеният иск с пр. осн. чл. 53, ал. 2 ЗКИР за признаване за установено по отношение на Община [населено място], че към момента на влизане в сила на кадастралния план на [населено място], одобрен със заповед № 300-4-12 от 23.03.2004 г. наследниците на П. С. са собственици на недвижимия имот с пл. № * в кв.* с площ от 300 кв. м. е основателен.</w:t>
        <w:tab/>
        <w:br/>
        <w:tab/>
        <w:t xml:space="preserve"> </w:t>
        <w:tab/>
        <w:br/>
        <w:tab/>
        <w:t xml:space="preserve">Прието е, че ответницата по жалбата М. М. и останалите наследници на П. Г.С., б. ж. на [населено място], поч. на 15.09.83 г. се легитимират като собственици на недвижим имот дворно място от 300 кв. м., находящо се в [населено място], съставляващо имот пл. № * в кв.* при съседи – улица, М. Г. и Д. К. на основание наследяване.</w:t>
        <w:tab/>
        <w:br/>
        <w:tab/>
        <w:t xml:space="preserve"> </w:t>
        <w:tab/>
        <w:br/>
        <w:tab/>
        <w:t xml:space="preserve">В полза на наследниците на П. С. е издаден констативен нотариален акт № */12.06.1987 г. за право на собственост, издаден възоснова на обстоятелствена проверка. Със същия наследниците на П. С. са признати за собственици на процесния имот на основание давностно владение и наследяване.</w:t>
        <w:tab/>
        <w:br/>
        <w:tab/>
        <w:t xml:space="preserve"> </w:t>
        <w:tab/>
        <w:br/>
        <w:tab/>
        <w:t xml:space="preserve">Възоснова на заключението на в. л. по назначената СТЕ и приложения по делото констативен нотариален акт № */1933 г., издаден на наследодателя П. С. е прието, че по плана на града от 1957 г. процесния имот е бил с площ от * кв. м., нанесен като имот пл. № * и в разписната книга на[жк]и е записан на името на П.С. на основание посочения нотариален акт.</w:t>
        <w:tab/>
        <w:br/>
        <w:tab/>
        <w:t xml:space="preserve"> </w:t>
        <w:tab/>
        <w:br/>
        <w:tab/>
        <w:t xml:space="preserve">С плана от 1957 г. южната част от имота с площ от около * кв. м. е включена в терен с отреждане „Цветни оранжерии” в кв.*, около 274 кв. м. попадат в [улица], проектирана по западната фасада на кв. 355 и [улица], проектирана по северната фасада на кв. 355 и около 82.5 кв. м. попадат в терен северно от [улица],1132. Прието е, че улицата е реализирана на място.</w:t>
        <w:tab/>
        <w:br/>
        <w:tab/>
        <w:t xml:space="preserve"> </w:t>
        <w:tab/>
        <w:br/>
        <w:tab/>
        <w:t xml:space="preserve">Съдът е приел, че в [община] и СГКК [населено място] няма данни за отчуждаване на имот пл. № * за предвидените мероприятия по плана, съответно не са представени доказателства за извършено обезщетяване.</w:t>
        <w:tab/>
        <w:br/>
        <w:tab/>
        <w:t xml:space="preserve"> </w:t>
        <w:tab/>
        <w:br/>
        <w:tab/>
        <w:t xml:space="preserve">Прието е, че в последващия регулационен план на [населено място] от 1983 г. имот пл. № * не е нанесен в кадастралната основа. </w:t>
        <w:tab/>
        <w:br/>
        <w:tab/>
        <w:t xml:space="preserve"> </w:t>
        <w:tab/>
        <w:br/>
        <w:tab/>
        <w:t xml:space="preserve">Със заповед № 300-4-12/23.03.2004 г. на Изпълнителния директор на АК е одобрен нов кадастрален план за тази част на [населено място], съответно с решение № 229/04.08.2004 г. на ОбНС [населено място] и нов регулационен план. В кадастралния и регулационен план от 2004 г. имот пл.№ * не е нанесен. Западната част от процесния имот попада в улица, западно от кв. *, а останалата му източна част в УПИ *, УПИ * и УПИ * в кв.*.</w:t>
        <w:tab/>
        <w:br/>
        <w:tab/>
        <w:t xml:space="preserve"> </w:t>
        <w:tab/>
        <w:br/>
        <w:tab/>
        <w:t xml:space="preserve">Прието е, че имот с пл. № *, чието попълване в кадастралната основа на действащия план в кв.* е отказано с решение № 221/2008 г. на ОбНС [населено място] на ищцата е част от имот пл. № * и е с площ 294 кв. м.</w:t>
        <w:tab/>
        <w:br/>
        <w:tab/>
        <w:t xml:space="preserve"> </w:t>
        <w:tab/>
        <w:br/>
        <w:tab/>
        <w:t xml:space="preserve">При така установените факти съдът е приел, че предявеният иск е с пр. осн. чл. 53, ал. 2 ЗКИР и касае установяване право на собственост в полза на наследниците на П. С. към минал момент – момента на одобряване на кадастралния план на [населено място] от 2004 г.</w:t>
        <w:tab/>
        <w:br/>
        <w:tab/>
        <w:t xml:space="preserve"> </w:t>
        <w:tab/>
        <w:br/>
        <w:tab/>
        <w:t xml:space="preserve">Прието е, че процесният имот е бил отчужден по силата на одобрения със заповед № 4326/06.08.1955 г. уличнорегулационен план при действието на ЗПИНМ отм.. </w:t>
        <w:tab/>
        <w:br/>
        <w:tab/>
        <w:t xml:space="preserve"> </w:t>
        <w:tab/>
        <w:br/>
        <w:tab/>
        <w:t xml:space="preserve">Съдът е взел предвид разпоредбите на чл. 39, ал. 1 от ЗПИНМ отм. в редакцията, обнародвана в Изв. бр. 227/1949 г. и е приел, че имота, отреден съобразно улично-регулационния план за мероприятие на народните съвети се счита отчужден по силата на самата регулация, че отчуждаването е произвело действие и при неизплащане на обезщетение, но само ако имота е зает от съответното мероприятие.</w:t>
        <w:tab/>
        <w:br/>
        <w:tab/>
        <w:t xml:space="preserve"> </w:t>
        <w:tab/>
        <w:br/>
        <w:tab/>
        <w:t xml:space="preserve">Относно частта от имота, отреден за „Ц. о.” съдът е приел, че мероприятието не е осъществено и не може да се счита за отчуждено, като се е позовал на разпоредбите на чл. 74а ЗПИНМ отм., според които разпоредбата на чл. 39, ал. 1 ЗПИНМ отм. се прилага и по отношение на улични регулации, влезли в сила до 09.07.1956 г., ако до същата дата недвижимия имот не е зает за съответното мероприятие. Прието е, че за частта от имота, предвиден за оранжерии не е установено в полза на наследодателя на ищците да е изплащано обезщетение при действието на ЗПИНМ отм., съответно ППЗПИНМ отм., С оглед на това съдът е приел, че наследниците на П. С. са останали собственици на процесната част, тъй като Д. не е придобила правото на собственост, поради отчуждаване. Прието е, че процесната част от имота от 274 кв. м., представляващи източната част от имот пл. № * не е имало основание за заснемане в границите на парцел * За оранжерии с плана от 1983 г. За тази част от имота съдът е приел, че планът от 1957 г. не е приложен и регулационните граници по него не могат да служат за имотни граници на имотите по новия кадастрален план.</w:t>
        <w:tab/>
        <w:br/>
        <w:tab/>
        <w:t xml:space="preserve"> </w:t>
        <w:tab/>
        <w:br/>
        <w:tab/>
        <w:t xml:space="preserve">Прието е, че в кадастралната основа на плана от 1983 г. е допусната грешка, като процесната част от имота не е заснета и нанесена в него, като имот на ищците. При заснемането на кадастралната основа през 2004 г. според въззивния съд е следвало да се отчете собствеността върху тази част от имот пл. № *, което не е било направено и нанесените кадастрални граници на имотите са неверни.</w:t>
        <w:tab/>
        <w:br/>
        <w:tab/>
        <w:t xml:space="preserve"> </w:t>
        <w:tab/>
        <w:br/>
        <w:tab/>
        <w:t xml:space="preserve">При тези съображения съдът е приел искът за основателен.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 т. 2 ГПК по първия правен въпрос, поставен от жалбоподателя в изложението за наличието на правен интерес от предявения иск, при липса на данни да е осъществена административната процедура, предвидена в чл. 52, ал. 3 ЗКИР, че ищцата не е сезирала компетентния орган – съответната служба или Агенцията по кадастъра за произнасяне по отстраняване на твърдяната грешка в кадастралния план от 2004 г.</w:t>
        <w:tab/>
        <w:br/>
        <w:tab/>
        <w:t xml:space="preserve"> </w:t>
        <w:tab/>
        <w:br/>
        <w:tab/>
        <w:t xml:space="preserve">С решение № 8/9/31.05.2002 г. по гр. дело № 978/2001 г. на ВКС IV г. о. е изразено становище, че наличието на правен интерес е процесуална предпоставка за завеждане на иска по чл. 32, ал. 1, т. 2 ЗТСУ отм., че правният интерес се доказва с представяне по делото на изричен отказ на Общинската администрация да състави акта по чл. 86 ППЗТСУ отм., Правният въпрос въззивния съд е разрешил по аналогичен начин. Цитираното определение № 1048/18.09.2009 г. по гр. дело № 4709/2008 г. на ВКС I г. о. е постановено по реда на чл. 288 ГПК и не обуславя наличие на основание за допускане на касационно обжалване по чл. 280, ал. 1, т. 2 ГПК. Основанието за допускане на касационно обжалване по чл. 280, ал. 1, т. 2 ГПК предполага разрешаване на правния въпрос от значение за изхода на делото в противоречие с друго влязло в сила решение на първоинстанционен съд, въззивен съд или решение на ВКС, постановено по реда на отменения ГПК по същия правен въпрос.</w:t>
        <w:tab/>
        <w:br/>
        <w:tab/>
        <w:t xml:space="preserve"> </w:t>
        <w:tab/>
        <w:br/>
        <w:tab/>
        <w:t xml:space="preserve">Съдът намира, че следва да се допусне касационно обжалване по поставените правни въроси по 2-ри от изложението за редовността и допустимостта на исковата молба и заявяване правата на трети лица, които не участват в процеса, решен в противоречие с практиката на ВКС – т. 4 от ТР № 1/17.07.2001 г. на ОСГК на ВКС. Съобразно т. 4 от ТР / 1/2001 г. на ОСГК на ВКС, която е приложима и при действащия процесуален ред при констатирана нередовност на исковата молба от въззивния съд последният следва да я остави без движение с указание до ищеца да я отстрани, като при неизпълнение първоинстанционното решение се обезсилва. Правният въпрос въззивният съд е разрешил в противоречие с посочената задължителна практика. 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 280, ал. 1, т. 3 ГПК по поставения правен въпрос в п. 3-ти от изложението, а именно следва ли да се уважи предявен иск по чл. 53, ал. 2 ЗКИР при заявен петитум в исковата молба, който обективира претенция за установяване право на собственост към настоящия момент. Правният въпрос касае приложното поле на чл. 129, ал. 1 и 2 ГПК, които норми са ясни и непротиворечиви и не се нуждаят от тълкуване.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311 от 10.06.2010 г. по в. гр. дело № 339/2010 г. на Окръжен съд [населено място] в частта, с която е оставено в сила решение № 48/17.02.2010 г. по гр. дело № 443/2009 г. на Велинградския районен съд в частта, с която е признато за установено по отношение на Община [населено място], че наследниците на П. Г. С., б. ж. на [населено място], поч. на 15.09.1983 г. са били собственици на недвижим имот с площ от 300 кв. м. при съседи – улица, М. Г. и Д. К., съставляващо имот пл. № * в кв.* по плана на [населено място] към момента на одобряване на кадастралния план на [населено място] със заповед № 300-4-12 от 23.03.2004 г., както и че е допусната грешка в плана от 2004 г., като погрешно собствения им недвижим имот не е нанесен в него като самостоятелен имот по касационна жалба вх. № 3449/19.07.2010 г., подадена от Община [населено място], представлявана от кмета на общината Ив.Л., чрез адв. Г.И..</w:t>
        <w:tab/>
        <w:br/>
        <w:tab/>
        <w:t xml:space="preserve"> </w:t>
        <w:tab/>
        <w:br/>
        <w:tab/>
        <w:t xml:space="preserve">Делото да се докладва на Председателя на II г. о.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