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№1087/17.11.2010 по гр. д. №664/2010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1087</w:t>
        <w:tab/>
        <w:br/>
        <w:tab/>
        <w:t xml:space="preserve"> </w:t>
        <w:tab/>
        <w:br/>
        <w:tab/>
        <w:t xml:space="preserve">гр. С., 17.11.2010 г.</w:t>
        <w:tab/>
        <w:br/>
        <w:tab/>
        <w:t xml:space="preserve"> </w:t>
        <w:tab/>
        <w:br/>
        <w:tab/>
        <w:t xml:space="preserve"> Върховният касационен съд на Р. Б., второ гражданско отделение, в закрито съдебно заседание на двадесети октомври две хиляди и десета година в състав:</w:t>
        <w:tab/>
        <w:br/>
        <w:tab/>
        <w:t xml:space="preserve"/>
        <w:tab/>
        <w:br/>
        <w:tab/>
        <w:t xml:space="preserve">ПРЕДСЕДАТЕЛ: ПЛАМЕН СТОЕВ</w:t>
        <w:tab/>
        <w:br/>
        <w:tab/>
        <w:t xml:space="preserve"/>
        <w:tab/>
        <w:br/>
        <w:tab/>
        <w:t xml:space="preserve">ЧЛЕНОВЕ: ЗЛАТКА РУСЕВА</w:t>
        <w:tab/>
        <w:br/>
        <w:tab/>
        <w:t xml:space="preserve"/>
        <w:tab/>
        <w:br/>
        <w:tab/>
        <w:t xml:space="preserve"> ЗДРАВКА ПЪРВАНОВА</w:t>
        <w:tab/>
        <w:br/>
        <w:tab/>
        <w:t xml:space="preserve"/>
        <w:tab/>
        <w:br/>
        <w:tab/>
        <w:t xml:space="preserve">изслуша докладваното от съдията Пламен Стоев гр. д. № 664/10г.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А. А. К., М. А. В. и З. А. В. от[населено място] срещу въззивно решение № 23 от 21.01.10 г., постановено по в. гр. д.№ 1007/09г. на П. окръжен съд с оплаквания за неправилност, поради допуснати нарушения - касационни основания по чл. 281, т. 3 ГПК.</w:t>
        <w:tab/>
        <w:br/>
        <w:tab/>
        <w:t xml:space="preserve"> </w:t>
        <w:tab/>
        <w:br/>
        <w:tab/>
        <w:t xml:space="preserve">С посоченото решение въззивният съд е обезсилил решение № 359 от 12.10.09г., постановено по гр. д.№ 150/09г. на Пещерския районен съд, с което е отхвърлен иска на А. М. В., А. А. К., М. А. В. и З. А. В. против ОСЗ,[населено място] и [община] по чл. 11, ал. 2 ЗСПЗЗ за признаване на наследниците на М. А. Н. правото на възстановяване на собствеността върху земеделски земи в землището на[населено място] - ливада с площ от 18 дка в м.”К.” и ливада с площ от 5, 5 дка в м.”Под самана” и е прекратил производството по делото.</w:t>
        <w:tab/>
        <w:br/>
        <w:tab/>
        <w:t xml:space="preserve"> </w:t>
        <w:tab/>
        <w:br/>
        <w:tab/>
        <w:t xml:space="preserve">За да постанови решението си въззивният съд е приел, че искът е предявен след изтичането на преклузивния срок по § 22 ПЗР на ЗИДЗСПЗЗ (ДВ, бр. 13/07г.), който има материалноправен характер и не може да бъде възстановяван по реда на чл. 37 ГПК отм., С оглед на това същият е приет за процесуално недопустим.</w:t>
        <w:tab/>
        <w:br/>
        <w:tab/>
        <w:t xml:space="preserve"> </w:t>
        <w:tab/>
        <w:br/>
        <w:tab/>
        <w:t xml:space="preserve"> Като основание за допускане на касационно обжалване касаторите сочат, че с решението си въззивният съд се е произнесъл по материалноправен и процесуалноправен въпрос, който е решаван противоречиво от съдилищата (опр. от 10.12.07г. по ч. гр. д.№ 1198/07г. на С., опр. № 106 по ч. гр. д.№ 1141/84г. на ВС на РБ и опр.№ 333 по ч. гр. д.№ 1443/08г. на ВКС) и е от значение за точното прилагане на закона и развитието на правото.</w:t>
        <w:tab/>
        <w:br/>
        <w:tab/>
        <w:t xml:space="preserve"> </w:t>
        <w:tab/>
        <w:br/>
        <w:tab/>
        <w:t xml:space="preserve">Върховният касационен съд, състав на ІІ г. о. намира, че не следва да бъде допуснато касационно обжалване на посоченото въззивно решение поради липсата на сочените предпоставки по чл. 280, ал. 1 ГПК.</w:t>
        <w:tab/>
        <w:br/>
        <w:tab/>
        <w:t xml:space="preserve"> </w:t>
        <w:tab/>
        <w:br/>
        <w:tab/>
        <w:t xml:space="preserve">Съгласно тази разпоредба на касационно обжалване пред ВКС подлежат въззивните решения, в които съдът се е произнесъл по материалноправен или процесуално правен въпрос, който е: 1. решен в противоречие с практиката на ВКС; 2. решаван противоречиво от съдилищата; 3.от значение за точното прилагане на закона, както и за развитието на правото.</w:t>
        <w:tab/>
        <w:br/>
        <w:tab/>
        <w:t xml:space="preserve"> </w:t>
        <w:tab/>
        <w:br/>
        <w:tab/>
        <w:t xml:space="preserve">Посочването на материалноправния или процесуалноправния въпрос е задължение на касатора, като същите трябва да са от значение за изхода на делото, за формиране решаващата воля на съда, но не и за правилността на обжалваното решение, за възприемането на фактическата обстановка от въззивния съд или за обсъждане на събраните по делото доказателства.</w:t>
        <w:tab/>
        <w:br/>
        <w:tab/>
        <w:t xml:space="preserve"> </w:t>
        <w:tab/>
        <w:br/>
        <w:tab/>
        <w:t xml:space="preserve">В разглеждания случай жалбоподателите не са посочили обуславящите изхода на спора правни въпроси, по които се е произнесъл въззивният съд и които са решени в противоречие с представената от тях съдебна практиката, респ. са от значение за точното прилагане на закона и развитието на правото, което е достатъчно основание за недопускане на касационно обжалване, без да се разглеждат сочените допълнителни основания за това.</w:t>
        <w:tab/>
        <w:br/>
        <w:tab/>
        <w:t xml:space="preserve"> </w:t>
        <w:tab/>
        <w:br/>
        <w:tab/>
        <w:t xml:space="preserve">За пълнота следва да се отбележи, че противоречие с представените съдебни актове не съществува, тъй като първите две определения се отнасят за други хипотези (първото - за възстановяване на срок за обжалване на решение, а второто - за възстановяване на срок за внасяне на държавна такса), а с третото, независимо че се отнася за аналогична хипотеза (за възстановяване на срока по § 5б ПЗР на ЗИДЗВСГЗГФ), също е прието, че срокът не подлежи на възстановяване. Във връзка с другото релевирано основание за допускане за касационно обжалване никакви доводи не са изложени, поради което и то не е налице.</w:t>
        <w:tab/>
        <w:br/>
        <w:tab/>
        <w:t xml:space="preserve"> </w:t>
        <w:tab/>
        <w:br/>
        <w:tab/>
        <w:t xml:space="preserve">С оглед на казаното подадената от А. А. К., М. А. В. и З. А. В. касационна жалба не следва да се допуска до разглеждане. 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ІІ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 е д о п у с к а</w:t>
        <w:tab/>
        <w:br/>
        <w:tab/>
        <w:t xml:space="preserve"> </w:t>
        <w:tab/>
        <w:br/>
        <w:tab/>
        <w:t xml:space="preserve"> касационно обжалване на решение № 23 от 21.01.10 г., постановено по в. гр. д.№ 1007/09г. на П. окръжен съд.</w:t>
        <w:tab/>
        <w:br/>
        <w:tab/>
        <w:t xml:space="preserve"> </w:t>
        <w:tab/>
        <w:br/>
        <w:tab/>
        <w:t xml:space="preserve">т о</w:t>
        <w:tab/>
        <w:br/>
        <w:tab/>
        <w:t xml:space="preserve"> </w:t>
        <w:tab/>
        <w:br/>
        <w:tab/>
        <w:t xml:space="preserve">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