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№3289/27.06.2024 по ч.гр.д. №1819/2024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3289</w:t>
        <w:tab/>
        <w:br/>
        <w:tab/>
        <w:t xml:space="preserve"/>
        <w:tab/>
        <w:br/>
        <w:tab/>
        <w:t xml:space="preserve">гр.София, 27.06.2024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двадесет и четвърти юни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Василка Илиева</w:t>
        <w:tab/>
        <w:br/>
        <w:tab/>
        <w:t xml:space="preserve"/>
        <w:tab/>
        <w:br/>
        <w:tab/>
        <w:t xml:space="preserve">ЧЛЕНОВЕ: Борис Р. Илиев</w:t>
        <w:tab/>
        <w:br/>
        <w:tab/>
        <w:t xml:space="preserve"/>
        <w:tab/>
        <w:br/>
        <w:tab/>
        <w:t xml:space="preserve">Ерик Василев</w:t>
        <w:tab/>
        <w:br/>
        <w:tab/>
        <w:t xml:space="preserve"/>
        <w:tab/>
        <w:br/>
        <w:tab/>
        <w:t xml:space="preserve">като разгледа докладваното от Борис Илиев ч. гр. д.№ 1819/ 2024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образувано по частна касационна жалба на К. Т. Ц., упражняващ търговска дейност като ЕТ „Д-р К. Ц. - ИППД“ срещу определение на Софийски апелативен съд № 2249 от 02.09.2022 г. по ч. гр. д.№ 2490/ 2022 г., с което е потвърдено определение на Благоевградски окръжен съд от 10.05.2022 г. по ч. гр. д.№ 263/ 2022 г. за оставяне без разглеждане на частна жалба на К. Ц. срещу определение на Сандански районен съд № 136/ 15.03.2022 г. по гр. д.№ 275/ 2022 г.</w:t>
        <w:tab/>
        <w:br/>
        <w:tab/>
        <w:t xml:space="preserve"/>
        <w:tab/>
        <w:br/>
        <w:tab/>
        <w:t xml:space="preserve">С определение № 2495/ 22.05.2024 г. по настоящето дело съдът е оставил подадената частна жалба без разглеждане по същество и е постановил прекратяване на производството. В определението е указано, че подлежи на обжалване пред друг състав на Върховния касационен съд в едноседмичен срок от връчването на препис на жалбоподателя, съобразно чл.275 ал.1 изр.1 ГПК.</w:t>
        <w:tab/>
        <w:br/>
        <w:tab/>
        <w:t xml:space="preserve"/>
        <w:tab/>
        <w:br/>
        <w:tab/>
        <w:t xml:space="preserve">Препис от това определение е връчен на жалбоподателя на 08.06.2024 г. /съобщение на л.67 от делото/. На 20.06.2024 г. е постъпила частна жалба срещу него /вх.№ 10772/, подадена чрез куриер на 19.06.2024. Срокът за обжалване на определението обаче е изтекъл на 17.06.2024 г. – понеделник, присъствен ден. Частната жалба е просрочена и на основание чл.275 ал.2 вр. чл.262 ал.2 т.1 ГПК следва да бъде върната на подателя й. </w:t>
        <w:tab/>
        <w:br/>
        <w:tab/>
        <w:t xml:space="preserve"/>
        <w:tab/>
        <w:br/>
        <w:tab/>
        <w:t xml:space="preserve">По изложените съображения Върховният касационен съд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ВРЪЩА на К. Т. Ц., упражняващ търговска дейност като ЕТ „Д-р К. Ц. - ИППД“ частна жалба вх.№ 10772/ 20.06.2024 г. срещу определение № 2495/ 22.05.2024 г. по ч. гр. д.№ 1819/ 2024 г. на Върховен касационен съд, ІV-то г. 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