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№227/01.06.2011 по гр. д. №220/2011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227</w:t>
        <w:tab/>
        <w:br/>
        <w:tab/>
        <w:t xml:space="preserve"> </w:t>
        <w:tab/>
        <w:br/>
        <w:tab/>
        <w:t xml:space="preserve">София, 01.06.2011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30 май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ч. гр. дело </w:t>
        <w:tab/>
        <w:br/>
        <w:tab/>
        <w:t xml:space="preserve"> </w:t>
        <w:tab/>
        <w:br/>
        <w:tab/>
        <w:t xml:space="preserve">№ 220 /2010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> </w:t>
        <w:tab/>
        <w:br/>
        <w:tab/>
        <w:t xml:space="preserve">Постъпила е частна жалба от ЕТ”М. Г.-М.-В. Г., представляван от В. Г. против определение от 19.03.2011г. по ч. гр. д.№ 107/2011г. на Кюстендилски окръжен съд, с което е оставено в сила определение от 05.10.2010г. по гр. д.№ 1267/2004г. на Кюстендилски РС за разпределение на дяловете на основание теглен жребий и прекратяване на производството. </w:t>
        <w:tab/>
        <w:br/>
        <w:tab/>
        <w:t xml:space="preserve"> </w:t>
        <w:tab/>
        <w:br/>
        <w:tab/>
        <w:t xml:space="preserve">Жалбоподателят обосновава допускането до разглеждане от касационната инстанция позовавайки се на основанието по чл. 280, ал. 1 т. 3 от ГПК, като твърди, че разрешаването на въпроса нарушено ли е правото на защита на единия от съделителите ако не е участвал в съдебното заседание по теглене на жребий при изрично изразено желание за това.</w:t>
        <w:tab/>
        <w:br/>
        <w:tab/>
        <w:t xml:space="preserve"> </w:t>
        <w:tab/>
        <w:br/>
        <w:tab/>
        <w:t xml:space="preserve">По същество счита определението нищожно, недопустимо и неправилно поради това, че не е участвал при тегленето на жребий.</w:t>
        <w:tab/>
        <w:br/>
        <w:tab/>
        <w:t xml:space="preserve"> </w:t>
        <w:tab/>
        <w:br/>
        <w:tab/>
        <w:t xml:space="preserve">Ответникът [фирма] не взема становище.</w:t>
        <w:tab/>
        <w:br/>
        <w:tab/>
        <w:t xml:space="preserve"> </w:t>
        <w:tab/>
        <w:br/>
        <w:tab/>
        <w:t xml:space="preserve">Върховният касационен съд,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Частната жалба изхожда от процесуално легитимирана страна, постъпила е в срок, против определение, с което приключва съдебното производство по извършване на делбата е, поради което съдът я преценява като допустима </w:t>
        <w:tab/>
        <w:br/>
        <w:tab/>
        <w:t xml:space="preserve"> </w:t>
        <w:tab/>
        <w:br/>
        <w:tab/>
        <w:t xml:space="preserve">По допускане на частната жалба до касационно обжалване.</w:t>
        <w:tab/>
        <w:br/>
        <w:tab/>
        <w:t xml:space="preserve"> </w:t>
        <w:tab/>
        <w:br/>
        <w:tab/>
        <w:t xml:space="preserve">Допускането на частна жалба до касационно разглеждане е обусловено от наличие на предпоставките по чл. 280, ал. 1 от ГПК, съгл. чл. 274, ал. 3 от ГПК. Частният жалбоподател поставя въпроса нарушено ли е правото на защита на единия от съделителите ако не е участвал в съдебното заседание по теглене на жребий при изрично изразено желание за това. Този въпрос обаче не е основен за спора.</w:t>
        <w:tab/>
        <w:br/>
        <w:tab/>
        <w:t xml:space="preserve"> </w:t>
        <w:tab/>
        <w:br/>
        <w:tab/>
        <w:t xml:space="preserve">За да потвърди обжалваното определение, възивният съд е приел, че жалбоподагелят е бил редовно – лично призован за съдебното заседание за теглене на жребий. В призовката му изрично е посочен предмета на съдебното заседание – теглене на жребий. Жалбоподателят не се е явил в това заседание, не е поискал отлагане и не е посочил никакви причини, които да налагат отлагане на делото, не е изразил и изрично желание да участва в това съдебно заседание. Съдът е дал възможност първо ищецът да изтегли жребия, и останалото листче е определено за ответника. Поради изчерпване на предмета на спора, производството е прекратено. Възивният съд е приел, че в това съдебно заседание не е нарушена процесуална норма и правото на жалбоподателя за участие, тъй като е бил редовно призован и не се е явил без да сочи основателна причина за това и да иска отлагане на делото.</w:t>
        <w:tab/>
        <w:br/>
        <w:tab/>
        <w:t xml:space="preserve"> </w:t>
        <w:tab/>
        <w:br/>
        <w:tab/>
        <w:t xml:space="preserve">Това определение е съобразено с трайно установената и непротиворечива съдебна практика, според която не явяването на страна по делото без да има основателни причини за това и изразена воля за отлагане на делото не е основание съдът да не дава ход на делото. В този случай не е нарушено правото на участие на не явилата се страна, тъй като не явяването й е въпрос на неин избор. </w:t>
        <w:tab/>
        <w:br/>
        <w:tab/>
        <w:t xml:space="preserve"> </w:t>
        <w:tab/>
        <w:br/>
        <w:tab/>
        <w:t xml:space="preserve">Предвид наличието на непротиворечива и постоянна практика по поставения въпрос, не е налице основанието по чл. 280, ал. 1 т. 3 от ГПК, поради което обжалваното определение не следва да се допуска до касационна обжалване.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определение от 19.03.2011г. по ч. гр. д.№ 107/2011г. на Кюстендилски окръжен съд по частна жалба от ЕТ”М. Г.-М.-В. Г., представляван от В. Г.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