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№483/19.05.2011 по гр. д. №21/2011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N 483</w:t>
        <w:tab/>
        <w:br/>
        <w:tab/>
        <w:t xml:space="preserve"> </w:t>
        <w:tab/>
        <w:br/>
        <w:tab/>
        <w:t xml:space="preserve"> [населено място],19.05.2011г.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единадесети май две хиляди и единадесета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 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гр. дело N 21 / 2011 г. по описа на Първо гражданско отделение, за да се произнесе съобрази: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С. Т. С. чрез пълномощника си адв.Г. Ц. е обжалвал въззивното решение на Окръжен съд Монтана от 06.10.2010г. по гр. д.№ 202/2010г. </w:t>
        <w:tab/>
        <w:br/>
        <w:tab/>
        <w:t xml:space="preserve"> </w:t>
        <w:tab/>
        <w:br/>
        <w:tab/>
        <w:t xml:space="preserve">Ответниците не са подали писмен отговор по реда на чл. 287 ГПК.</w:t>
        <w:tab/>
        <w:br/>
        <w:tab/>
        <w:t xml:space="preserve"> </w:t>
        <w:tab/>
        <w:br/>
        <w:tab/>
        <w:t xml:space="preserve"> Касационната жалба е подадена в срок, отговаря на изискванията на чл. 284 ал. 1 и 2 и ал. 3 т. 1 ГПК и не е налице изключението на чл. 280 ал. 2 ГПК, поради което е процесуално допустима.</w:t>
        <w:tab/>
        <w:br/>
        <w:tab/>
        <w:t xml:space="preserve"> </w:t>
        <w:tab/>
        <w:br/>
        <w:tab/>
        <w:t xml:space="preserve">С обжалваното решение Окръжният съд М. е потвърдил решението на Районнния съд М. от 30.04.2010г. по гр. д.№ 294/2009г., с което са отхвърлени обективно съединените искове с правно основание чл. 108 ЗС и чл. 55 ал. 1 ЗЗД за предаване владението на движими вещи или евентуално заплащане на равностойността им в размер на 2950лв.</w:t>
        <w:tab/>
        <w:br/>
        <w:tab/>
        <w:t xml:space="preserve"> </w:t>
        <w:tab/>
        <w:br/>
        <w:tab/>
        <w:t xml:space="preserve">Въззивният съд е приел, че ищецът не е доказал собствеността на вещите по пункт ІІ от исковата молба, а за тези по пункт І не е доказал да са се намирали в павилиона, който е отдаден под наем и те също да са били отдадени под наем. Съдът е приел за недоказано и твърдението, че вещите са се намирали във владение на ответниците. </w:t>
        <w:tab/>
        <w:br/>
        <w:tab/>
        <w:t xml:space="preserve"> </w:t>
        <w:tab/>
        <w:br/>
        <w:tab/>
        <w:t xml:space="preserve">В изложението за допускане на касационното обжалване се посочва, че решението противоречи на константната практика на ВКС, както и на всички съдилища в страната. Поддържа се, че вещите са отнети не от наемателя, а от обслужващия го персонал като репресия срещу прекратяване на договора за наем, а в резултат на грубо нарушение на процесуалните правила – чл. 5 и 12 ГПК при липса на разискване на доказателствата в процеса съдебният състав е направил необоснован правен извод по отношение правилното прилагане на материалния закон, постановявайки незаконосъобразен съдебен акт, който следва да се отмени. Към изложението са приложени решения на ВКС, които нямат връзка с настоящия случай - в тях са разгледани въпросите кога прикрепването на движима вещ към недвижим имот я превръща в част от недвижимия имот, за недопустимост на иск за собственост на земеделска земя преди възстановяване на собствеността в реални граници, за предмета на доказване по ревандикационния иск, за приложението на чл. 108 ЗС във връзка с чл. 38 ал. 2 ЗН отм. и за реда за опразване на жилище, възложено по реда на чл. 288 ГПК отм. </w:t>
        <w:tab/>
        <w:br/>
        <w:tab/>
        <w:t xml:space="preserve"> </w:t>
        <w:tab/>
        <w:br/>
        <w:tab/>
        <w:t xml:space="preserve">Както е посочено в ТР 1/2009г. на ВКС, ОСГК и ТК основанията за допускане на касационното обжалване са различни от тези за отмяна по чл. 281 ГПК на решението, поради което в изложението по чл. 284 ал. 1 т. 3 ГПК касаторът следва да формулира не правни доводи за неправилност на решението, а правен въпрос, свързан с тълкуване на конкретна правна норма, по който се е произнесъл въззивният съд и това е формирало решаващите му изводи. При непосочването на правният въпрос касационното обжалване не следва да се допуска, без да се разглеждат специалните основания на чл. 280 ал. 1 ГПК. В случая изложението съдържа изцяло доводи за неправилност на решението, при смесване на основанията по чл. 280 ал. 1 и чл. 281 ГПК и позоваване на факти и обстоятелства, останали недоказани по делото, без да е формулиран правен въпрос и да е обосновано в какво се състои противоречието между обжалваното решение и цитираната съдебна практика. С оглед на изложеното не са налице предпоставките на чл. 280 ал. 1 ГПК и касационната жалба не следва да се допуска за разглеждане по същество.</w:t>
        <w:tab/>
        <w:br/>
        <w:tab/>
        <w:t xml:space="preserve"> </w:t>
        <w:tab/>
        <w:br/>
        <w:tab/>
        <w:t xml:space="preserve">Воден от горното Върховният касационен съд, първо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Окръжен съд Монтана от 06.10.2010г. по гр. д.№ 202/2010г.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