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№133/09.05.2011 по гр. д. №471/2011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133</w:t>
        <w:tab/>
        <w:br/>
        <w:tab/>
        <w:t xml:space="preserve"/>
        <w:tab/>
        <w:br/>
        <w:tab/>
        <w:t xml:space="preserve"> С., 09.05.2011 г.</w:t>
        <w:tab/>
        <w:br/>
        <w:tab/>
        <w:t xml:space="preserve"/>
        <w:tab/>
        <w:br/>
        <w:tab/>
        <w:t xml:space="preserve"> В ИМЕТО НА НАРОДА</w:t>
        <w:tab/>
        <w:br/>
        <w:tab/>
        <w:t xml:space="preserve"/>
        <w:tab/>
        <w:br/>
        <w:tab/>
        <w:t xml:space="preserve">Върховният касационен съд на Република България, Гражданска колегия, Първо отделение в закрито съдебно заседание на пети май две хиляди и единадесета година в състав:</w:t>
        <w:tab/>
        <w:br/>
        <w:tab/>
        <w:t xml:space="preserve"> </w:t>
        <w:tab/>
        <w:br/>
        <w:tab/>
        <w:t xml:space="preserve"> Председател: БРАНИСЛАВА ПАВЛОВА</w:t>
        <w:tab/>
        <w:br/>
        <w:tab/>
        <w:t xml:space="preserve"> </w:t>
        <w:tab/>
        <w:br/>
        <w:tab/>
        <w:t xml:space="preserve"> Членове: ГЪЛЪБИНА ГЕНЧЕВА </w:t>
        <w:tab/>
        <w:br/>
        <w:tab/>
        <w:t xml:space="preserve"/>
        <w:tab/>
        <w:br/>
        <w:tab/>
        <w:t xml:space="preserve">ТЕОДОРА ГРОЗДЕВА</w:t>
        <w:tab/>
        <w:br/>
        <w:tab/>
        <w:t xml:space="preserve"/>
        <w:tab/>
        <w:br/>
        <w:tab/>
        <w:t xml:space="preserve">като разгледа докладваното от съдия ГРОЗДЕВА гр. д.№ 471 по описа за 2011 г., за да се произнесе, взе предвид следното:</w:t>
        <w:tab/>
        <w:br/>
        <w:tab/>
        <w:t xml:space="preserve"/>
        <w:tab/>
        <w:br/>
        <w:tab/>
        <w:t xml:space="preserve"/>
        <w:tab/>
        <w:br/>
        <w:tab/>
        <w:t xml:space="preserve">Производството е по чл. 303, ал. 1, т. 1 от ГПК.</w:t>
        <w:tab/>
        <w:br/>
        <w:tab/>
        <w:t xml:space="preserve"> </w:t>
        <w:tab/>
        <w:br/>
        <w:tab/>
        <w:t xml:space="preserve">Образувано е по молба на И. Г. Л. и А. Г. Л. за отмяна на влязлото в сила решение № 895 от 13.04.2005 г. на Върховния касационен съд на РБ, ГК, Четвърто отделение, постановено по гр. д.№ 1986 от 2004 г. </w:t>
        <w:tab/>
        <w:br/>
        <w:tab/>
        <w:t xml:space="preserve"> </w:t>
        <w:tab/>
        <w:br/>
        <w:tab/>
        <w:t xml:space="preserve">Молбата се основава на твърдения за новооткрито писмено доказателство, което е от съществено значение за делото, но не е могло да бъде своевременно представено пред съда, въпреки положените от страната усилия. </w:t>
        <w:tab/>
        <w:br/>
        <w:tab/>
        <w:t xml:space="preserve"> </w:t>
        <w:tab/>
        <w:br/>
        <w:tab/>
        <w:t xml:space="preserve">Ответницата в производството Е. А. К. не взема становище по молбата за отмяна. </w:t>
        <w:tab/>
        <w:br/>
        <w:tab/>
        <w:t xml:space="preserve"> </w:t>
        <w:tab/>
        <w:br/>
        <w:tab/>
        <w:t xml:space="preserve"> Върховният касационен съд, състав на първо гражданско отделение приема, че молбата е изцяло процесуално недопустима поради следното: Атакуваният съдебен акт е влязъл в сила на 13.04.2005 г., когато е постановено окончателното решение на ВКС по правния спор. От този момент е възникнало правото на заинтересуваните страни да искат отмяната му. При действието на отменения ГПК това право е ограничено с едногодишен преклузивен срок – чл. 232, ал. 1 от ГПК отм., който в настоящия случай тече от влизане в сила на решението – т. е. от 13.04.2005 г. Съответно – правото да се иска отмяна на това решение е преклудирано на 13.04.2006 г. Молбата за отмяна е подадена на 21.03.2011 г., когато вече е било погасено самото право да се иска отмяна на влязлото в сила съдебно решение. </w:t>
        <w:tab/>
        <w:br/>
        <w:tab/>
        <w:t xml:space="preserve"> </w:t>
        <w:tab/>
        <w:br/>
        <w:tab/>
        <w:t xml:space="preserve">Действително, новият ГПК, действащ от 01.03.2008 г., не съдържа краен едногодишен срок при основанията за отмяна по чл. 303, ал. 1, т. 1, аналогични на основанията по чл. 231, ал. 1, б.”а” от ГПК отм., Това обаче не означава, че с него се създава ново право на отмяна на влезлите в сила решения, на мястото на старото, което е било погасено при действието на ГПК отм., За влезлите в сила решения, за които е изтекъл едногодишният срок по чл. 232, ал. 1 от ГПК отм., е недопустимо да се иска отмяна по реда на чл. 303 от ГПК. </w:t>
        <w:tab/>
        <w:br/>
        <w:tab/>
        <w:t xml:space="preserve"> </w:t>
        <w:tab/>
        <w:br/>
        <w:tab/>
        <w:t xml:space="preserve"> Водим от изложеното, Върховният касационен съд, състав на първо гражданско отделение,</w:t>
        <w:tab/>
        <w:br/>
        <w:tab/>
        <w:t xml:space="preserve"/>
        <w:tab/>
        <w:br/>
        <w:tab/>
        <w:t xml:space="preserve"> ОПРЕДЕЛИ: </w:t>
        <w:tab/>
        <w:br/>
        <w:tab/>
        <w:t xml:space="preserve"> </w:t>
        <w:tab/>
        <w:br/>
        <w:tab/>
        <w:t xml:space="preserve">ОСТАВЯ БЕЗ РАЗГЛЕЖДАНЕ </w:t>
        <w:tab/>
        <w:br/>
        <w:tab/>
        <w:t xml:space="preserve"> </w:t>
        <w:tab/>
        <w:br/>
        <w:tab/>
        <w:t xml:space="preserve">молбата на И. Г. Л. и А. Г. Л. за отмяна на влязлото в сила решение № 895 от 13.04.2005 г. на Върховния касационен съд на РБ, ГК, Четвърто отделение, постановено по гр. д.№ 1986 от 2004 г. </w:t>
        <w:tab/>
        <w:br/>
        <w:tab/>
        <w:t xml:space="preserve"> </w:t>
        <w:tab/>
        <w:br/>
        <w:tab/>
        <w:t xml:space="preserve"> Определението подлежи на обжалване пред друг тричленен състав на ВКС в едноседмичен срок от съобщението до страните. </w:t>
        <w:tab/>
        <w:br/>
        <w:tab/>
        <w:t xml:space="preserve"/>
        <w:tab/>
        <w:br/>
        <w:tab/>
        <w:t xml:space="preserve"> ПРЕДСЕДАТЕЛ: ЧЛЕНОВЕ: 1. </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