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№1894/04.07.2024 по търг. д. №2111/2023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1894</w:t>
        <w:tab/>
        <w:br/>
        <w:tab/>
        <w:t xml:space="preserve"/>
        <w:tab/>
        <w:br/>
        <w:tab/>
        <w:t xml:space="preserve">Гр. София,04.07.2024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четвърти юни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2111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ищеца Г. Д. Х. срещу решение № 969 от 02.08.2023 г. по гр. д. № 1057/2023 г. по описа на Окръжен съд – Варна, с което е потвърдено решение № 3473/14.11.2022 г., постановено по гр. дело №20213110114489/2021г. по описа на РС - Варна, с което са отхвърлени предявеният от Г. Д. Х. срещу „Консорциум Реми груп“ АД - в несъстоятелност, искове с правно основание чл. 439 от ГПК за установяване в отношенията между страните, че ищецът не дължи на ответника сумите за главници в общ размер на 10 417,51 лв., сумата 2 670,93 лв. - законна лихва върху главниците за периода от 16.10.2018 г. до 26.04.2021 г., и сумата 2 366,72 лв. - присъдени разноски, предмет на изпълнение по изп. д. № 20217160400242 по описа на ЧСИ Н. Г., рег. № 716, с район на действие Окръжен съд - Варна, образувано по изпълнителен лист № 261979/15.03.2021 г., издаден по гр. д. № 15596/2018 г. по описа на РС - Варна, поради отправено на основание чл. 645, ал. 1 ТЗ изявление за прихващане и настъпване на последиците на прихващането между насрещни вземания на страните до размера на по - малкото.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предвид постановяването му в нарушение на материалния закон и с оглед неговата необоснованост. </w:t>
        <w:tab/>
        <w:br/>
        <w:tab/>
        <w:t xml:space="preserve"/>
        <w:tab/>
        <w:br/>
        <w:tab/>
        <w:t xml:space="preserve">Ответникът по касация, „Консорциум Реми груп“ АД - в несъстоятелност, оспорва касационната жалба като неоснователна. Поддържа, че не са налице предпоставките за допускане на касационно обжалване. Излага доводи за правилност на обжалвания съдебен акт.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 </w:t>
        <w:tab/>
        <w:br/>
        <w:tab/>
        <w:t xml:space="preserve"/>
        <w:tab/>
        <w:br/>
        <w:tab/>
        <w:t xml:space="preserve">Касационната жалба е недопустима.</w:t>
        <w:tab/>
        <w:br/>
        <w:tab/>
        <w:t xml:space="preserve"/>
        <w:tab/>
        <w:br/>
        <w:tab/>
        <w:t xml:space="preserve">Предмет на разглеждане от въззивния съд, съобразно мотивите на съдебния акт, а и очертания с исковата молба от ищеца предмет на делото, са отрицателни установителни искове с правно основание чл. 439 ГПК, с които ищецът е оспорил вземанията, изпълнявани по изпълнително дело № по изп. д. № 20217160400242 по описа на ЧСИ Н. Г., рег. № 716, с район на действие Окръжен съд - Варна, образувано по изпълнителен лист № 261979/15.03.2021 г., издаден по гр. д. № 15596/2018 г. по описа на РС – Варна. </w:t>
        <w:tab/>
        <w:br/>
        <w:tab/>
        <w:t xml:space="preserve"/>
        <w:tab/>
        <w:br/>
        <w:tab/>
        <w:t xml:space="preserve">Видно от изисканата от ВКС преписка по гр. д. № 15596/2018 г. по описа на РС – Варна, производството по делото е образувано по обективно съединени искове по чл. 55, ал. 1, предл. 1 ГПК за връщане на дадени без основание – внесени от ищеца по сметка на ответника суми, както следва: сумата 510,46 евро с вносна бележка от 17.10.2014 г.; сумата 510,46 евро с вносна бележка от 06.11.2014 г.; сумата 600 евро с вносна бележка от 14.11.2014 г.; сумата 1939,77 евро с вносна бележка от 02.02.2015 г.; сумата 1 000 евро с вносна бележка от 26.02.2015 г., и сумата 765,70 евро с вносна бележка от 01.04.2015 г. Ищецът изрично е отрекъл да е налице основание за извършените вноски - договорно или друго, което определя всяка от претенциите като отделен иск – за даване на всяка от отделните суми без основание и с петитум да му бъде върната. Така предявените искове и на заявеното основание по чл. 55, ал. 1, предл. 1 ЗЗД са уважени с влязлото в сила решение, макар в диспозитива на съдебния акт и в издадения въз основа на него изпълнителен лист да е посочен общия размер на претенциите от 5 326,39 евро. </w:t>
        <w:tab/>
        <w:br/>
        <w:tab/>
        <w:t xml:space="preserve"/>
        <w:tab/>
        <w:br/>
        <w:tab/>
        <w:t xml:space="preserve">Предвид нормата на чл. 280, ал. 3 ГПК/ изм. ДВ, бр. 50 от 2015г., предишна ал. 2, бр. 86 от 2017г./ не подлежат на касационно обжалване съдебните решения по въззивни дела с цена на иска до 20 000 лв. за търговски дела, и до 5 000 лв. за граждански дела. </w:t>
        <w:tab/>
        <w:br/>
        <w:tab/>
        <w:t xml:space="preserve"/>
        <w:tab/>
        <w:br/>
        <w:tab/>
        <w:t xml:space="preserve">По горните доводи на съда предмет на разглеждане по делото от въззивната инстанция са обективно кумулативно съединени искове по чл. 439 ГПК за установяване несъществуването на изпълняваните вземания с цена на всеки от исковете под 5 000 лв. – чл. 69, ал. 1, т. 1 ГПК, и постановеното по исковете въззивно решение не подлежи на касационно обжалване – чл. 280, ал. 3, т. 1 ГПК. </w:t>
        <w:tab/>
        <w:br/>
        <w:tab/>
        <w:t xml:space="preserve"/>
        <w:tab/>
        <w:br/>
        <w:tab/>
        <w:t xml:space="preserve">Касационната жалба на Г. Д. Х. като подадена срещу неподлежащ на касационно обжалване съдебен акт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При този изход право на разноски има ответникът по жалбата „Консорциум Реми груп“ АД - в несъстоятелност. Не прави искане и не доказва извършването на разноски, поради което такива няма да бъдат присъждани.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Г. Д. Х. срещу решение № 969 от 02.08.2023 г. по гр. д. № 1057/2023 г. по описа на Окръжен съд – Варна.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ВКС, Търговска колегия, в едноседмичен срок от връчването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