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№5012/07.03.2023 по гр. д. №2793/2022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7№50125</w:t>
        <w:tab/>
        <w:br/>
        <w:tab/>
        <w:t xml:space="preserve"/>
        <w:tab/>
        <w:br/>
        <w:tab/>
        <w:t xml:space="preserve">гр. София, 07.03.2023 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 в закрито заседание на осми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ПРЕДСЕДАТЕЛ: МАРИЯ ИВАНОВА</w:t>
        <w:tab/>
        <w:br/>
        <w:tab/>
        <w:t xml:space="preserve"/>
        <w:tab/>
        <w:br/>
        <w:tab/>
        <w:t xml:space="preserve">ЧЛЕНОВЕ: ДАНИЕЛА СТОЯНОВА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дело № 2793 по описа за 2022 год.,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Т. П. И., чрез адв. М. Т. – САК, срещу въззивно решение № 169 от 25.02.2022 г., постановено по в. гр. д. № 1542/2021г. на Бургаски окръжен съд, с което е потвърдено решение № 260698 от 11.05.2021г., постановено по гр. д. № 8534/2020 г. на Бургаски районен съд, с което са отхвърлени предявените от Т. П. И. срещу ЧСИ И. Б. Б. осъдителни искове за следните суми: 6400 лв., представляваща стойност на имуществени вреди, изразяващи се в невърнат депозит за участие на И. в публична продан по изп. д. № 264/2016 г. по описа на ЧСИ И. Б., ведно със законната лихва от подаване на исковата молба до окончателното й изплащане; 992 лв., представляваща лихва за забава върху сумата от 6400 лв. за периода 20.06.2019г. – 28.12.2020 г.</w:t>
        <w:tab/>
        <w:br/>
        <w:tab/>
        <w:t xml:space="preserve"/>
        <w:tab/>
        <w:br/>
        <w:tab/>
        <w:t xml:space="preserve">Касаторът счита, че въззивното решение е нищожно, недопустимо и неправилно, постановено при нарушения на материалния и процесуалния закон и е необосновано.</w:t>
        <w:tab/>
        <w:br/>
        <w:tab/>
        <w:t xml:space="preserve"/>
        <w:tab/>
        <w:br/>
        <w:tab/>
        <w:t xml:space="preserve">В изложението към касационната жалба касаторът се позовава на основанията по чл. 280, ал. 1, т. 1, 2 и 3 ГПК и чл. 280, ал. 2, предл. 3 ГПК. Поставя следните въпроси:</w:t>
        <w:tab/>
        <w:br/>
        <w:tab/>
        <w:t xml:space="preserve"/>
        <w:tab/>
        <w:br/>
        <w:tab/>
        <w:t xml:space="preserve">1. Подлежи ли на връщане задатък на неспечелил търга наддавач поради обявяване за купувач на друго лице и колко време, след като е приключила публичната продан, се задържа или не се освобождава сумата, след като е поискано с нарочна молба връщането на задатъка?;</w:t>
        <w:tab/>
        <w:br/>
        <w:tab/>
        <w:t xml:space="preserve"/>
        <w:tab/>
        <w:br/>
        <w:tab/>
        <w:t xml:space="preserve">2. Когато неспечелил търга участник в публичната продан депозира молба за връщане на задатък един месец след обявяване на купувача, длъжен ли е ЧСИ незабавно да му върне сумата?;</w:t>
        <w:tab/>
        <w:br/>
        <w:tab/>
        <w:t xml:space="preserve"/>
        <w:tab/>
        <w:br/>
        <w:tab/>
        <w:t xml:space="preserve">3. В какъв срок може да бъде неосвободена сумата от задатък на неспечелил търга участник в публична продан, след като има молба за връщане на задатъка?;</w:t>
        <w:tab/>
        <w:br/>
        <w:tab/>
        <w:t xml:space="preserve"/>
        <w:tab/>
        <w:br/>
        <w:tab/>
        <w:t xml:space="preserve">4. Допустимо ли е неосвобождаване на суми от ЧСИ на неспечелил търга участник повече от един месец и в какъв срок не се освобождават?;</w:t>
        <w:tab/>
        <w:br/>
        <w:tab/>
        <w:t xml:space="preserve"/>
        <w:tab/>
        <w:br/>
        <w:tab/>
        <w:t xml:space="preserve"> 5. Допустимо ли е в продължение на повече от три години да не се освобождава задатък на неспечелил търга участник в публична продан?;</w:t>
        <w:tab/>
        <w:br/>
        <w:tab/>
        <w:t xml:space="preserve"/>
        <w:tab/>
        <w:br/>
        <w:tab/>
        <w:t xml:space="preserve">6. Допустимо ли е задържане на суми и неосвобождаването им от ЧСИ на всички неспечелили търга участници в публична продан при обжалване на разпределението на сумите от страна на спечелилия търга присъединен взискател и длъжник?</w:t>
        <w:tab/>
        <w:br/>
        <w:tab/>
        <w:t xml:space="preserve"/>
        <w:tab/>
        <w:br/>
        <w:tab/>
        <w:t xml:space="preserve">7. Допустимо ли е милиарди левове да се задържат или неосвобождават от ЧСИ на неспечелили търга при публична продан участници в продължение на години и каква е причината съдът да не издаде точно и ясно тълкувателно решение по този въпрос, а издадените тълкувателни решения да са завоалирани и да не са дадени ясно?</w:t>
        <w:tab/>
        <w:br/>
        <w:tab/>
        <w:t xml:space="preserve"/>
        <w:tab/>
        <w:br/>
        <w:tab/>
        <w:t xml:space="preserve">8. Допустимо ли е неспечелил търга участник да се задължава да закупи имот години след участието му в публичен търг, когато няма вече интерес от това поради изтекъл период от време и следва ли да му се върне задатъка, когато не иска да продължи участието си? Защо няма точно и ясно издадено тълкувателно решение за това и какво са длъжни да направят върховните съдии при този сигнал?</w:t>
        <w:tab/>
        <w:br/>
        <w:tab/>
        <w:t xml:space="preserve"/>
        <w:tab/>
        <w:br/>
        <w:tab/>
        <w:t xml:space="preserve">9. След като в процесуалния закон няма срок за връщане на суми при неспечелил търга участник и тъй като касае материалноправен въпрос, не се ли прилагат разпоредбите на ЗЗД?</w:t>
        <w:tab/>
        <w:br/>
        <w:tab/>
        <w:t xml:space="preserve"/>
        <w:tab/>
        <w:br/>
        <w:tab/>
        <w:t xml:space="preserve">10. До кой момент и в какъв период от време след публичния търг може да се задължи неспечелил търга участник в публична продан да закупи имота, ако вече няма интерес от това и си иска задатъка да му бъде върнат?</w:t>
        <w:tab/>
        <w:br/>
        <w:tab/>
        <w:t xml:space="preserve"/>
        <w:tab/>
        <w:br/>
        <w:tab/>
        <w:t xml:space="preserve">11. При спечелване на търга от присъединен взискател и обжалване от него или длъжника разпределението на сумите, не следва ли да внесе сумата по продажната цена и в какъв срок?</w:t>
        <w:tab/>
        <w:br/>
        <w:tab/>
        <w:t xml:space="preserve"/>
        <w:tab/>
        <w:br/>
        <w:tab/>
        <w:t xml:space="preserve">12. Допустимо ли е въззивната инстанция при колизия на закона и противоречие със закона и добрите нрави да не направи искане пред Върховния съд за издаване на тълкувателно решение, когато се нарушават права и законни интереси на гражданите?</w:t>
        <w:tab/>
        <w:br/>
        <w:tab/>
        <w:t xml:space="preserve"/>
        <w:tab/>
        <w:br/>
        <w:tab/>
        <w:t xml:space="preserve">13. Допустимо ли е по-долен съд, когато има предпоставки за колизия в закона и неточности, което касае и престъпления, да не сигнализира Върховния съд за издаване на тълкувателни решения?</w:t>
        <w:tab/>
        <w:br/>
        <w:tab/>
        <w:t xml:space="preserve"/>
        <w:tab/>
        <w:br/>
        <w:tab/>
        <w:t xml:space="preserve">14. Длъжен ли е съдът, когато процесуалната правна норма е неточна, неясна в противоречие с материалния закон и добрите нрави, да поиска издаване на тълкувателно решение и, или да направи преюдициално запитване до съда в Страсбург и Люксембург?</w:t>
        <w:tab/>
        <w:br/>
        <w:tab/>
        <w:t xml:space="preserve"/>
        <w:tab/>
        <w:br/>
        <w:tab/>
        <w:t xml:space="preserve">15. Преследват ли се лобистки интереси в нормата на чл. 495 ГПК и какво е длъжен да направи съдът при положение, че има неприключила във времето висяща публичната продан, а сумите на неспечелилите търга участници остават неосвободени години наред?</w:t>
        <w:tab/>
        <w:br/>
        <w:tab/>
        <w:t xml:space="preserve"/>
        <w:tab/>
        <w:br/>
        <w:tab/>
        <w:t xml:space="preserve">Ответницата по касационната жалба ЧСИ И. Б. Б. в отговор на същата, поддържа, че не са налице основания за допускане на касационно обжалване на решението. Претендира присъждане на разноски за адвокатско възнаграждение.</w:t>
        <w:tab/>
        <w:br/>
        <w:tab/>
        <w:t xml:space="preserve"/>
        <w:tab/>
        <w:br/>
        <w:tab/>
        <w:t xml:space="preserve">Касационната жалба е процесуално допустима – подадена е в срока по чл. 283 от ГПК, срещу обжалваемо решение, от легитимирана страна, която има интерес от обжалването.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на Гражданската колегия, след преценка на изложените основания за касационно обжалване и по допускане на обжалването намира следното:</w:t>
        <w:tab/>
        <w:br/>
        <w:tab/>
        <w:t xml:space="preserve"/>
        <w:tab/>
        <w:br/>
        <w:tab/>
        <w:t xml:space="preserve">Въззивният съд е приел за установено, че Т. П. И. е бил участник - наддавач в обявена от ЧСИ И. Б. публична продан за периода 22.03.2019 г. – 22.04.2019 г. по изпълнително дело № 264/2016 г. досежно недвижим имот на длъжника „Л. Х 1“ ООД, представляващ самостоятелен обект в сграда с идентификатор *** по КККР на [населено място], [община], с площ от 62 кв. м., находящ се в [населено място], м. „*“, вх. Г, ет. 3, ап. 8, като първоначалната цена за имота е в размер на 62403, 20 лв. И. е предложил цена от 64000 лв., като е внесъл задатък от 6400 лв. С протокол за обявяване на постъпилите наддавателни предложения и на купувач от 23.04.2019 г. първоначално за купувач на процесния апартамент е обявена Н. С. на основание чл. 492, ал. 1, изр. последно ГПК, а след проведено устно наддаване по смисъла на ал. 2 най-висока цена е предложило „Л. Х 2“ ЕООД, присъединен взискател по изп. дело, което е обявено за купувач. В протокола е отразено, че спечелилият проданта следва да внесе дължимата сума в двуседмичен срок, след като се приспадне стойността на внесения задатък. ЧСИ е извършил разпределение по чл. 495 ГПК, което е било обжалвано от длъжника и от взискател по изп. дело и към датата на постановяване на въззивното решение не е влязло в сила. На 20.06.2019г. Т. И. е депозирал молба до съдебния изпълнител, с която претендира връщане на внесения депозит. ЧСИ Б. е отговорила писмено, че задатъкът ще бъде освободен след заплащане на цената от обявения за купувач „Л. Х 2“ ЕООД, т. е. след приключване на процедурата по чл. 495 ГПК. Разпоредбата на чл. 495 ГПК предвижда, взискателят, обявен за купувач на имот е длъжен в двуседмичен срок от влизането в сила на разпределението да внесе сумата, необходима за изплащане на съразмерните части от вземанията на другите взискатели, или сумата, с която цената надминава неговото вземане, когато няма други взискатели, а ако не внесе тази сума, той отговаря за вредите и за разноските по проданта, а за имота се прилагат съответно чл. 493, т. 2 и чл. 494, ал. 2 ГПК.</w:t>
        <w:tab/>
        <w:br/>
        <w:tab/>
        <w:t xml:space="preserve"/>
        <w:tab/>
        <w:br/>
        <w:tab/>
        <w:t xml:space="preserve">Въззивният съд на основание чл. 272 ГПК е препратил към мотивите на първоинстанционния съд, в които е прието, че едва след плащане на цената от обявения за купувач на публична продан и присъединен взискател, задатъкът на останалите наддавачи може да бъде върнат (съобразно правилото на чл. 493, т. 2 ГПК), но в случая тъй като разпределението не е влязло в сила, двуседмичният срок за плащане на цената по проданта не е изтекъл.</w:t>
        <w:tab/>
        <w:br/>
        <w:tab/>
        <w:t xml:space="preserve"/>
        <w:tab/>
        <w:br/>
        <w:tab/>
        <w:t xml:space="preserve">Въззивният състав се е произнесъл по направените във въззивната жалба възражения, че страната, която не е спечелила търга, може след поискване от съдебния изпълнител да получи внесения от нея задатък, което следва да бъде направено от последния в двуседмичен срок, както и по позоваването от въззивника на чл. 69 ЗЗД относно изискуемостта на задължението на ЧСИ. Съдът е посочил, че срокът за заплащане на стойността на имота след проведена публична продан е двуседмичен съгласно разпоредбата на чл. 495 ГПК, като сумата следва да бъде внесена по сметка на съдебния изпълнител, но това е така в случаите, когато по извършеното след публичната продан разпределение не постъпи жалба от правоимащо лице. Според съда в този случай следва да се изчака влизането в сила на обжалвания акт на съдебния изпълнител и след това спечелилият търга в двуседмичен срок да внесе дължимата сума за заплащане на имота. Неосвобождаването на внесения задатък е свързано с възможността дружеството „Л. Х 2“ ЕООД, спечелило търга, да не внесе дължимата сума, след което ще настъпят последиците на чл. 493, ал. 1, т. 1 ГПК и задатъкът ще послужи за удовлетворяване на взискателя, а следващият от купувачите по публичната продан, предложил най-висока цена, ще бъде обявен за купувач. Поради това се налага и неосвобождаване на внесения задатък. Относно твърденията на въззивника за приложимостта на разпоредбата на чл. 69 ЗЗД въззивният състав е приел, че същата касае договорни отношения и не е приложима в отношенията съдебен изпълнител – купувач или наддавач по публична продан. При тези изводи съдът е преценил, че съдебният изпълнител не е осъществил незаконосъобразно бездействие и не може да се ангажира отговорността му по чл. 74, ал. 1 ЗЧСИ. Поради изложеното първоинстанционното решение е потвърдено.</w:t>
        <w:tab/>
        <w:br/>
        <w:tab/>
        <w:t xml:space="preserve"/>
        <w:tab/>
        <w:br/>
        <w:tab/>
        <w:t xml:space="preserve">Обжалваното въззивно решение е валидно и допустимо.</w:t>
        <w:tab/>
        <w:br/>
        <w:tab/>
        <w:t xml:space="preserve"/>
        <w:tab/>
        <w:br/>
        <w:tab/>
        <w:t xml:space="preserve">Настоящият състав на ВКС счита, че не са налице основания по чл. 280, ал. 1, т. 1 ГПК за допускане на касационно обжалване.</w:t>
        <w:tab/>
        <w:br/>
        <w:tab/>
        <w:t xml:space="preserve"/>
        <w:tab/>
        <w:br/>
        <w:tab/>
        <w:t xml:space="preserve">Първите шест въпроса обобщено се свеждат до питането колко време след приключването на публичната продан следва да се върне задатъкът на неспечелил търга наддавач, който е поискал връщането му с нарочна молба. С този въпрос всъщност се цели разрешаването на правния спор в същината му, тъй като от отговора му ще зависи дали съдебният изпълнител е допуснал нарушение, което да ангажира търсената от него отговорност. Това обаче не е предметът на производството по чл. 288 ГПК, в което спорът не се решава по същество, не се обсъжда възприемането на фактическата обстановка от въззивния съд или събраните по делото доказателства.</w:t>
        <w:tab/>
        <w:br/>
        <w:tab/>
        <w:t xml:space="preserve"/>
        <w:tab/>
        <w:br/>
        <w:tab/>
        <w:t xml:space="preserve">Седмият въпрос е общ, отразява критичните виждания на касатора за дейността на съдебните изпълнители по принцип и не се отнася до конкретни разрешения, дадени в обжалваното въззивно решение, поради което не представлява правен въпрос.</w:t>
        <w:tab/>
        <w:br/>
        <w:tab/>
        <w:t xml:space="preserve"/>
        <w:tab/>
        <w:br/>
        <w:tab/>
        <w:t xml:space="preserve">Осмият и десетият въпрос са некоректно формулирани, тъй като спорът по делото не касае вменяването на задължение на неспечелил търга участник в публична продан да закупи имота, а такава е собствената интерпретация на касатора на осъществилите се факти. Поради това и въпросът в този вид не е намерил разрешение в обжалваното решение. Питането защо няма точно и ясно издадено тълкувателно решение за това и какво са длъжни да направят върховните съдии при този сигнал е хипотетично и също е неотносимо към спора.</w:t>
        <w:tab/>
        <w:br/>
        <w:tab/>
        <w:t xml:space="preserve"/>
        <w:tab/>
        <w:br/>
        <w:tab/>
        <w:t xml:space="preserve">Деветият въпрос се явява общотеоретичен, тъй като по същество е поставен във връзка с тълкуването на разпоредби от ЗЗД и ГПК, но без да е обвързан с конкретни нарушения на материалния или процесуалния закон от въззивния съд.</w:t>
        <w:tab/>
        <w:br/>
        <w:tab/>
        <w:t xml:space="preserve"/>
        <w:tab/>
        <w:br/>
        <w:tab/>
        <w:t xml:space="preserve">Единадесетият въпрос е неотносим към решаващите изводи на съда относно връщането на задатъка, поради което не обуславя допускане на решението до касационно обжалване.</w:t>
        <w:tab/>
        <w:br/>
        <w:tab/>
        <w:t xml:space="preserve"/>
        <w:tab/>
        <w:br/>
        <w:tab/>
        <w:t xml:space="preserve">Въпросите под номер 12, 13 и 14 изразяват позицията на касатора относно принципни правомощия на съда и в частност на въззивната инстанция, като на тях не може да бъде даден отговор, който да е относим към конкретиката на съществуващия правен спор. Поради това тези въпроси не представляват правен въпрос с оглед на дадените разясненията по т. 1 от ТР№1 от 19.02.2010год. на ВКС, по т. дело №1/2009г. на ОСГТК. Същото се отнася и за въпрос № 15 във втората му част. В първата част на този въпрос пък по същество се отправя искане за принципно тълкуване на разпоредбата на чл. 495 ГПК, каквото касационната инстанция не прави в производството по чл. 288 ГПК.</w:t>
        <w:tab/>
        <w:br/>
        <w:tab/>
        <w:t xml:space="preserve"/>
        <w:tab/>
        <w:br/>
        <w:tab/>
        <w:t xml:space="preserve">Следва да се посочи и че касаторът не формулира нито една от допълнителните предпоставки за допускане на решението до касационно обжалване по чл. 280, ал. 1, т. 1 – 3 ГПК. Те са бланкетно изброени, като по нито един от въпросите не е цитирана задължителната практика на Върховния касационен съд и Върховния съд в тълкувателни решения и постановления, както и практиката на Върховния касационен съд, на която обжалваното решение противоречи, нито са изброени актове на Конституционния съд на Р. Б или на Съда на Европейския съюз, нито е посочено и обосновано с какво произнасянето по въпросите е от значение за точното прилагане на закона, както и как ще допринесе за развитието на правото.</w:t>
        <w:tab/>
        <w:br/>
        <w:tab/>
        <w:t xml:space="preserve"/>
        <w:tab/>
        <w:br/>
        <w:tab/>
        <w:t xml:space="preserve">Не е налице и основание за допускане на касационно обжалване по чл. 280, ал. 2 ГПК. Няма вероятност решението да е нищожно или недопустимо, тъй като същото е постановено в писмен вид, в пределите на правораздавателната власт на съда и от надлежен състав, подписано е и изразява ясно волята на съда, постановено е по редовна искова молба (след като са изпълнени указанията за отстраняване на нередовностите й). Решението не е и очевидно неправилно. Съгласно константната непротиворечива практика на съставите на ВКС, за да е налице очевидна неправилност по смисъла на съдържанието на това понятие, в цитираната законова разпоредба е необходимо да е налице постановен правораздавателен акт, с който законът е приложен в неговия обратен, т. е.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акт, вследствие на грубо явно нарушение на правилата на формалната логика. Във всички случаи, за да е очевиден подобен порок, то това следва да се установява в самия акт, без да е необходим допълнителен анализ и нова преценка на събраните по делото доказателства за приетите като установени факти, което в случая не е налице по отношение на въззивното решение.</w:t>
        <w:tab/>
        <w:br/>
        <w:tab/>
        <w:t xml:space="preserve"/>
        <w:tab/>
        <w:br/>
        <w:tab/>
        <w:t xml:space="preserve">Предвид изложеното, не следва да се допусне касационно обжалване на въззивното решение. </w:t>
        <w:tab/>
        <w:br/>
        <w:tab/>
        <w:t xml:space="preserve"/>
        <w:tab/>
        <w:br/>
        <w:tab/>
        <w:t xml:space="preserve">С оглед изхода на делото се дължат разноски на ответника по касация, който е направил искане за присъждането им и които са в размер на 840 лв., с оглед на представените доказателства към отговора на касационната жалба за заплатено адвокатско възнаграждение за касационна инстанция.</w:t>
        <w:tab/>
        <w:br/>
        <w:tab/>
        <w:t xml:space="preserve"/>
        <w:tab/>
        <w:br/>
        <w:tab/>
        <w:t xml:space="preserve">Воден от гореизложеното, Върховният касационен съд, състав на ІІІ г. о.,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НЕ ДОПУСКА касационно обжалване на въззивното решение № 169 от 25.02.2022г., на Бургаски окръжен съд, постановено по в. гр. д.№ 1542/2021г. </w:t>
        <w:tab/>
        <w:br/>
        <w:tab/>
        <w:t xml:space="preserve"/>
        <w:tab/>
        <w:br/>
        <w:tab/>
        <w:t xml:space="preserve">ОСЪЖДА Т. П. И., ЕГН [ЕГН] да заплати на ЧСИ И. Б. Б., ЕГН [ЕГН], рег. № 800 на КЧСИ, с район на действие ОС – Бургас, сумата от 840лв.(осемстотин и четиридесет лева), разноски за адвокатско възнаграждение за касационна инстанция.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