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№238/24.02.2011 по гр. д. №1397/2010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238</w:t>
        <w:tab/>
        <w:br/>
        <w:tab/>
        <w:t xml:space="preserve"> </w:t>
        <w:tab/>
        <w:br/>
        <w:tab/>
        <w:t xml:space="preserve"> С., 24.02.2011г.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Б., трето гражданско отделение, в закрито заседание на двадесет и първи февруари,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АНИ САРАЛИЕВА </w:t>
        <w:tab/>
        <w:br/>
        <w:tab/>
        <w:t xml:space="preserve"/>
        <w:tab/>
        <w:br/>
        <w:tab/>
        <w:t xml:space="preserve">ЕМИЛ ТОМОВ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№1397/2010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адв. П. Т. в качеството и на управител на наследството на Д. Д. И. срещу решение от 26.04.2010г. по гр. дело № 2348/2007г. на С. градски съд, с което е оставено в сила решение от 28.07.2000г на СРС, 36 състав, по отхвърлен иск за обявяване на предварителен договор за окончателен по съдебен ред </w:t>
        <w:tab/>
        <w:br/>
        <w:tab/>
        <w:t xml:space="preserve"> </w:t>
        <w:tab/>
        <w:br/>
        <w:tab/>
        <w:t xml:space="preserve"> В приложеното към жалбата изложение на основанията по допускане се посочва основание по чл. 280 ал. 1 т. 1 от ГПК, като без изрично да се формулира въпрос, се поддържа решаващото съображение на въззивния съд за отхвърляне на иск по чл. 19 ал. 3 от ЗЗД да е в противоречие с три цитирани и приложени решения от практиката на ВС на РБ и ВКС, Изтъква се и основание по чл. 280 ал. 1 т. 3 от ГПК, тъй като по настоящето дело, предвид постановените от инстанциите съдебни решения, съдилищата са тълкували и прилагали едни и същи разпоредби по различен начин, Петчленният състав на ВКС, отменил на основание чл. 233 ал. 2 от ГПК отм. решение от 09.11.2006г на ВКС, ІІ г. о поради неучастие на съпруга на обещателката като задължителен другар в процеса по чл. 19 ал. 3 от ЗЗД, е приел, че въпросът дали обещаният имот е съпружеска имуществена общност следва да се обсъжда само по исков ред, а по отмененото решение на ВКС ІІ г. о е прието, че имотът е лична собственост на обещателката, щом предварителния договор е обявен за окончателен.</w:t>
        <w:tab/>
        <w:br/>
        <w:tab/>
        <w:t xml:space="preserve"> </w:t>
        <w:tab/>
        <w:br/>
        <w:tab/>
        <w:t xml:space="preserve"> В аргументиране на основание по чл. 280 ал. 1 от ГПК са приложени три решения по отделни дела, с довод за противоречиво разрешение между тях и обжалваното въззивно решение, което сочи на основание по чл. 280 ал. 1 т. 2 от ГПК, доколкото не се поддържа противоречие със задължителна практика по смисъла на Тълкувателно решение № 1 от 2009г на ОСГКТК.</w:t>
        <w:tab/>
        <w:br/>
        <w:tab/>
        <w:t xml:space="preserve"> </w:t>
        <w:tab/>
        <w:br/>
        <w:tab/>
        <w:t xml:space="preserve"> В отговор ответниците Ф. А. Т. и В. Д. Т., които са съпрузи, оспорват основанията за допускане до обжалване и изтъкват липсата на поставен въпрос,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/>
        <w:tab/>
        <w:br/>
        <w:tab/>
        <w:t xml:space="preserve"> В изложението действително не е отговорено на общото изискване на чл. 280 ал. 1 от ГПК да се формулира и постави правният въпрос, от значение за изхода на конкретното дело и същият да бъде ясно посочен.</w:t>
        <w:tab/>
        <w:br/>
        <w:tab/>
        <w:t xml:space="preserve"> </w:t>
        <w:tab/>
        <w:br/>
        <w:tab/>
        <w:t xml:space="preserve"> Действително, от решаващо значение за изхода на делото е дали съдът ще приеме, че макар сключен само от единия съпруг, предварителният договор с предмет обещание за продажба на придобито по време на брака и попадащо под режима на съпружеска имуществена общност жилище в ЖСК, може да бъде обявен за окончателен и без съгласие на другия съпруг, дадено най-късно по делото, ако поради трансформация имуществото е лично т. е имотът е индивидуална собственост на обещателя. Въпреки коментарът, че съдът е следвало да достигне до този извод, в случая правен въпрос по смисъла на чл. 280 ал. 1 от ГПК не е поставен в изложението, т. к. нито правните, нито фактическите предпоставки за подобен извод са обосновани с конкретността на данните, решаващо съобразени от въззивния съд.Теза на защитата е, че въпреки презумпцията на закона за съвместен принос и безспорния режим на СИО при жилищни имоти, придобити по реда на З. включително и въпреки общото становище на ответниците – съпрузи за общност в правата им, съдът е следвало да приеме жилището за индивидуална собственост на В. Т., без да има твърдение и без да е установено на какво основание същата е приета за член-кооператор, в какво се е изразявала вноската й и пр. Тази правна теза се аргументира, като се вменява на съда да приеме индициите за доказателства, включително от нот. акт №39от 1957г. за учредяване право на строеж да направи извод за приравняване положението на продавачката В. Д. Т. с това на членовете кооператори по право в ЖСК и така да изключи приноса на нейния съпруг, </w:t>
        <w:tab/>
        <w:br/>
        <w:tab/>
        <w:t xml:space="preserve"> </w:t>
        <w:tab/>
        <w:br/>
        <w:tab/>
        <w:t xml:space="preserve"> Решаващият в случая извод, че обещания с предварителен договор имот – апартамент в ЖСК, е бил и още е под режим на съпружеска имуществена общност, е основан на безспорни обстоятелства относно придобивен момент, основание и гражданско състояние, както и предвид липсата на факти, така и на твърдения за факти, които изключват приноса. Поради това и обстоятелства в тази насока не са обсъждани, което не е в противоречие с приетото в приложените решения № 737 от 21.12.2002г І г. о на ВКС,, реш.№ 108 от 08.04.1999г, ІІ г. о и реш. № 241 от 04.04.1989г, ІІ г. о, постановени не само при друга фактическа обстановка, но и по спорове между бивши съпрузи по чл. 21 от СК отм., след прекратяване на СИО. </w:t>
        <w:tab/>
        <w:br/>
        <w:tab/>
        <w:t xml:space="preserve"> </w:t>
        <w:tab/>
        <w:br/>
        <w:tab/>
        <w:t xml:space="preserve"> Обжалваното решение е съобразено с практиката на ВКС по прилагането на чл. 19 от СК отм. и чл. 19 ал. 3 от ЗЗД и в конкретна степен с указанията по отменителното решение на ВКС, ГК петчленен състав, при връщане на делото за ново разглеждане.</w:t>
        <w:tab/>
        <w:br/>
        <w:tab/>
        <w:t xml:space="preserve"> </w:t>
        <w:tab/>
        <w:br/>
        <w:tab/>
        <w:t xml:space="preserve"> Не е налице и основание по чл. 280 ал. 1 т. 3 от ГПК. Неоснователен е доводът на защитата,, че като е разгледал делото без участие на необходим другар, съставът на съда по отмененото решение е изхождал от друго тълкуване по въпроса за необходимото другарство, а още по-малко пропускът да се конституира необходима страна в процеса може да означава, че по същество се приема за оборена презумпцията на закона относно придобитото през време на брака. </w:t>
        <w:tab/>
        <w:br/>
        <w:tab/>
        <w:t xml:space="preserve"> </w:t>
        <w:tab/>
        <w:br/>
        <w:tab/>
        <w:t xml:space="preserve"> Предвид гореизложеното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от 26.04.2010г. по гр. дело № 2348/2007г. на С. градски съд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