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№1907/08.07.2024 по търг. д. №1418/2023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1907</w:t>
        <w:tab/>
        <w:br/>
        <w:tab/>
        <w:t xml:space="preserve"/>
        <w:tab/>
        <w:br/>
        <w:tab/>
        <w:t xml:space="preserve"> гр. София, 08.07.2024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шестнадесети април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1418 по описа за 2023 г. </w:t>
        <w:tab/>
        <w:br/>
        <w:tab/>
        <w:t xml:space="preserve"/>
        <w:tab/>
        <w:br/>
        <w:tab/>
        <w:t xml:space="preserve"> Производството е по чл. 288 във връзка с чл. 280, ал. 1 ГПК.</w:t>
        <w:tab/>
        <w:br/>
        <w:tab/>
        <w:t xml:space="preserve"/>
        <w:tab/>
        <w:br/>
        <w:tab/>
        <w:t xml:space="preserve">Образувано е по касационна жалба, подадена от ответника „Кристал 2005“ ООД чрез процесуален представител адвокат Б. Б., срещу решение № 41 от 20.03.2023 г. по т. дело № 259/2022 г. на Апелативен съд - Велико Търново, 3 гр. и т. състав, с което след отмяна на решение № 57 от 20.06.2022 г. по т. дело № 3/2021 г. на Окръжен съд – Плевен ответникът „Кристал 2005“ ООД е осъден да заплати на „Североизточно държавно предприятие“ ДП, [населено място] сумата 24 420 лв. с начислен ДДС - главница, представляваща дължим, но неплатен към момента на предявяване на исковата молба, остатък от наемна вноска по договор № 86/23.102015 г. за отдаване под наем на поземлени имоти в горски територии, заети с орехови култури, по фактура № [ЕГН]/30.12.2019 г., след извършеното прихващане от гаранцията за изпълнение на същия, ведно със законната лихва върху главницата от 24 420 лв., считано от датата на депозиране на исковата молба - 07.01.2021 г. до окончателното изплащане; сума в размер 13 706,14 лв., представляваща обезщетение в размер на законната лихва, разпределени по посочени фактури и периоди; предявеният от „Кристал 2005“ ООД, [населено място], Плевенска област против ЗЗД „Североизточно държавно предприятие“ ДП, [населено място] насрещен иск с правно основание чл. 79 ЗЗД във връзка с чл. 120, ал. 1, т. 2 и ал. 2, чл. 43, ал. 2 от Закона за горите /ЗГ/ във връзка с чл. 19, ал. 2 от Закона за държавната собственост /ЗДС/ във връзка с чл. 13, ал. 6 ППЗДС във връзка с чл. 230, ал. 2, предл. 2 ЗЗД за заплащане на сумата 84 419,19 лв., като сумата е сбор от: 75 000 лв. - за заплащане на неправомерно усвоената банкова гаранция с реф. № LG2049/I/151023 по изпратеното до обслужващата банка от страна на СИДП ДП - [населено място] писмо с № 4640/16.10.2020 г., и част в размер на 9 419,19 лв., претендирана в резултат на неправомерно надплатена парична сума от страна на ищеца на ответника по насрещния иск, като остатъчна част от надплатена сума за предходните 4 стопански години, ведно със законната лихва върху главницата от 84 419,19 лв., считано от 05.02.2021 г. /датата на предявяване на насрещната искова молба/ до окончателното изплащане на сумата, е отхвърлен като неоснователен; предявеният от „Кристал 2005“ ООД против ЗЗД „Североизточно държавно предприятие“ ДП – Шумен насрещен иск с правно основание чл.86 ЗЗД за сумата 1 031,87 лв., представляваща обезщетение за забава в размер на законната лихва върху размера на претендираната главница от 84 419,91 лв. с вкл.ДДС за периода от 21.02.2020 г. до 04.02.2021 г. включително, е отхвърлен като неоснователен. С въззивното решение „Кристал 2005“ ООД е осъдено да заплати на „Североизточно държавно предприятие“ ДП - Шумен сумата 13 527,54 лв. разноски за двете съдебни инстанции /6 320,44 лв. - за първата инстанция и сумата 7 207,54 лв. - за въззивната инстанция.</w:t>
        <w:tab/>
        <w:br/>
        <w:tab/>
        <w:t xml:space="preserve"/>
        <w:tab/>
        <w:br/>
        <w:tab/>
        <w:t xml:space="preserve">Касаторът прави оплакване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Моли обжалваният съдебен акт да бъде отменен, предявеният от ищеца иск да бъде отхвърлен, а предявеният от ответника насрещен иск да бъде уважен и претендира присъждане на направените разноски за всички съдебни производства. </w:t>
        <w:tab/>
        <w:br/>
        <w:tab/>
        <w:t xml:space="preserve"/>
        <w:tab/>
        <w:br/>
        <w:tab/>
        <w:t xml:space="preserve">В приложено към касационната жалба писмено изложение по чл. 284, ал. 3, т. 1 ГПК касаторът релевира доводи за допускане на касационно обжалване на въззивния съдебен акт на основание чл. 280, ал. 1, т. 1 и т. 3 ГПК – въззивният съд се е произнесъл по материалноправни и процесуалноправни въпроси в противоречие с практиката на ВКС, които са от значение за точното прилагане на закона, както и за развитието на правото, като поддържа и очевидна неправилност на въззивното решение – основание по чл. 280, ал. 2, предл. 3 ГПК:</w:t>
        <w:tab/>
        <w:br/>
        <w:tab/>
        <w:t xml:space="preserve"/>
        <w:tab/>
        <w:br/>
        <w:tab/>
        <w:t xml:space="preserve">1. Кои са релевантните факти относно преценката на целения краен резултат от договора, които са от значение за обосноваване на сключването му? Във връзка с посочения въпрос касаторът поддържа, че съгласно решение № 1/24.07.2012 г. по гр. д. № 777/2010 г. на ВКС, ГК, I г. о., решение № 133/21.06.2019 г. по гр. д. № 2918/2018 г. на ВКС, ГК, III г. о., решение № 116/8.06.2016 г. по гр. д. № 5236/2015 г. на ВКС, ГК, IV г. о. и др. при тълкуване на договорите разпоредбата на чл. 20 от ЗЗД, като обща разпоредба, обхваща и се отнася за всички видове договори, независимо от формата на сключването им. Поддържа, че въззивният съд не е приложил закона.</w:t>
        <w:tab/>
        <w:br/>
        <w:tab/>
        <w:t xml:space="preserve"/>
        <w:tab/>
        <w:br/>
        <w:tab/>
        <w:t xml:space="preserve">2. Длъжен ли е въззивният съд да мотивира акта си - на база на кои изходни данни формира други, различни крайни изводи, предвид възприетото от него, че наличието/липсата на орехови насаждения в поземлените имоти е без значение към преценката на въпроса с изпълнението/неизпълнението на договора? – противоречие с решение № 117/22.01.2021 г. по т. д. № 1409/2019 г. на ВКС , ТК, I т. о.</w:t>
        <w:tab/>
        <w:br/>
        <w:tab/>
        <w:t xml:space="preserve"/>
        <w:tab/>
        <w:br/>
        <w:tab/>
        <w:t xml:space="preserve">3. Дали поведението на наемодателя през периода, предхождащ неплащането на наемната вноска, е осуетило плодоползването на имотите, заети с орехови култури съобразно предназначението им? Дали именно това негово поведение е довело до претърпяна вреда от наемателя? Касаторът твърди, че въззивният съд неоснователно е игнорирал тези въпроси. Позовава се на решение № 153/29.04.2021 г. по т. д. № 2129/2019 г. на ВКС, ТК, I т. о., съгласно което при извършване на преценка по основателността на иска по чл. 82 ЗЗД вр. с чл. 79 ЗЗД е необходимо да се установят на първо място релевантните за спора факти и обстоятелства като задължителната съдебна практика е дала категоричен отговор на този въпрос.</w:t>
        <w:tab/>
        <w:br/>
        <w:tab/>
        <w:t xml:space="preserve"/>
        <w:tab/>
        <w:br/>
        <w:tab/>
        <w:t xml:space="preserve">4. Коя е новоустановената фактическа обстановка, която е приел за доказана въззивният съд и къде в мотивите към обжалвания съдебен акт са изложени фактическите му и правни изводи, къде е извършено тяхното обсъждане в съвкупност на всички доводи на страните и на всички релевантни за спора доказателства, които са били събрани по делото, на основание чл. 235 ГПК и чл. 236 ГПК? – противоречие с решение № 219/12.02.2019 г. по т. д. № 2961/2017 г. на ВКС, ТК, I т. о.</w:t>
        <w:tab/>
        <w:br/>
        <w:tab/>
        <w:t xml:space="preserve"/>
        <w:tab/>
        <w:br/>
        <w:tab/>
        <w:t xml:space="preserve">5. Длъжен ли е въззивният съд да изложи в мотивите си към обжалвания съдебен акт съжденията си относно предназначението на поземлените имоти и в каква връзка се явява това предназначение с предмета на договора?</w:t>
        <w:tab/>
        <w:br/>
        <w:tab/>
        <w:t xml:space="preserve"/>
        <w:tab/>
        <w:br/>
        <w:tab/>
        <w:t xml:space="preserve">6. Каква е правната последица от узнаването през стопанската 2016/2017 г. на обстоятелството, че от така отдадените под наем поземлени имоти, с обща площ 731.619 дка, с наличие на орехи са около 540 дка, като тези без наличие на орехи 174.676 дка и не се субсидират от ДФ „Земеделие“? Според касатора въззивният съд е следвало да отговори на този въпрос. Позовава се на решение от 12.06.2013 г. по т. д. № 431/2012 г. на ВКС, ТК, II т. о., а по същество - на показанията на свидетелката Роза К.. </w:t>
        <w:tab/>
        <w:br/>
        <w:tab/>
        <w:t xml:space="preserve"/>
        <w:tab/>
        <w:br/>
        <w:tab/>
        <w:t xml:space="preserve">7. Има ли право наемателят по един наемен договор с предмет: временно и възмездно ползване/плодоползване на поземлени имоти, заети с орехови култури, да иска обезщетение, респ. намаление на цената по договора до установения размер на ореховите масиви? Касаторът поддържа, че въззивният съд не е дал отговор на този съществен правен въпрос в мотивите на постановения от него съдебен акт. Позовава се на определение № 325/19.05.2020 г. на ВКС, ТК, II т. о. </w:t>
        <w:tab/>
        <w:br/>
        <w:tab/>
        <w:t xml:space="preserve"/>
        <w:tab/>
        <w:br/>
        <w:tab/>
        <w:t xml:space="preserve">8. Когато предмет на договора е отдаване за временно и възмездно плодоползване на поземлени имоти, следва ли наемното правоотношение да се разпростира и по отношение на земеделски земи, предмет на договора, но в които липсват трайни насаждения от даден вид? /раздел III от касационната жалба с инкорпорираното в нея изложение/ – по отношение на този въпрос касаторът поддържа, че същият е от значение за точното прилагане на закона и за развитието на правото /основание по чл. 280, ал. 1, т. 3 ГПК/. </w:t>
        <w:tab/>
        <w:br/>
        <w:tab/>
        <w:t xml:space="preserve"/>
        <w:tab/>
        <w:br/>
        <w:tab/>
        <w:t xml:space="preserve">В раздел II от касационната жалба с инкорпорираното в нея изложение касаторът поддържа основанието по чл. 280, ал. 2, предл. 3 ГПК – очевидна неправилност.</w:t>
        <w:tab/>
        <w:br/>
        <w:tab/>
        <w:t xml:space="preserve"/>
        <w:tab/>
        <w:br/>
        <w:tab/>
        <w:t xml:space="preserve">Ответникът „Североизточно държавно предприятие“ ДП – Шумен /ищец в първоинстанционното производство и ответник по насрещния иск/ чрез процесуален представител адвокат П. Д. Г. оспорва касационната жалба и поддържа становище за правилност на решението, постановяването му при спазване на материалния закон, процесуалните правила и обоснованост. Излага доводи за липса на основания за допускане на касационно обжалване, тъй като поставените въпроси са принципни и неоснователни, респективно не са налице основанията на чл. 280, ал. 1 ГПК - не са разрешени в обжалваното решение в противоречие с практиката на ВКС, вкл. посочената и от самия касатор, не се разрешават противоречиво от съдилищата, не изискват прилагане на неясни правни норми, нито е налице необходимост от промяна на дългогодишното им еднообразно тълкуване в практиката, респективно не биха били от значение за точното прилагане на закона и за развитието на правото по смисъла на чл. 280, ал. 1, т. 3 ГПК. Евентуално, ако не се приемат горните възражения излага, че така поставените въпроси по т.1, 3 и 4 се повтарят по смисъл и могат да се сведат до един общ въпрос за съдържанието на правомощията на въззивната инстанция като инстанция по съществото на спора, уредени в чл. 269 ГПК, и за съдържанието на мотивите към въззивното решение съгласно изискванията на чл. 12, чл. 235, ал. 2 и чл. 236, ал. 2 ГПК. Ответникът поддържа, че касаторът не сочи кои конкретно доказателства не са обсъдени, кои правнорелевантни факти не са преценени, по кои доводи и възражения на страната съдът не се е произнесъл в мотивите, кой извод не е подкрепен с преценка на доказателства, т. е. въпросът е зададен твърде общо и не кореспондира с фактическата и правна рамка на делото. Счита, че апелативният съд е извършил съвкупна преценка на доказателствата по делото, като е взел предвид наведените от страните твърдения и възражения, въз основа на което е формирал своите фактически и правни изводи, обусловили изхода на спора. По отношение на поставения въпрос по т. 2 излага, че не съставлява общо основание за допускане на касационно обжалване, тъй като в случая иск за причинени имуществени вреди не е предявяван от касатора и не е бил предмет на разглеждане в настоящото производство, а въззивният съд е отговорил на всички релевантни основания, въведени надлежно в преклузивните срокове в процеса. Относно въпроса по т. 5 поддържа, че не е включен в предмета на делото и по него въззивния съд не се е произнасял. По отношение поставения въпрос по т. 6 – въпросът е принципен и и не е разрешен в противоречие с практиката на ВКС, както и не е включен в предмета на делото и по него въззивния съд не се е произнасял. По отношение поставения въпрос по т. 7 – от една страна въпросът е манипулативен, а от друга страна при извършено от въззивната инстанция тълкуване на клаузите от договора е направен правилен извод, че предмет на договора за наем са поземлените имоти с цялата им площ, а не само частта от тях, заета с орехови насаждения. Ответникът поддържа, че въззивното решение не е очевидно неправилно. Моли същото да не се допуска до касационно обжалване и претендира присъждане на разноски. </w:t>
        <w:tab/>
        <w:br/>
        <w:tab/>
        <w:t xml:space="preserve"/>
        <w:tab/>
        <w:br/>
        <w:tab/>
        <w:t xml:space="preserve">Върховният касационен съд, Търговска колегия, състав на Второ отделение, след като прецени данните по делото и доводите за допускане на касационно обжалване, приема следното:</w:t>
        <w:tab/>
        <w:br/>
        <w:tab/>
        <w:t xml:space="preserve"/>
        <w:tab/>
        <w:br/>
        <w:tab/>
        <w:t xml:space="preserve"> Касационната жалба е редовна - подадена е от легитимирана страна в преклузивния едномесечен срок, насочена е срещу подлежащ на обжалване съдебен акт и отговаря на изискванията на чл. 284, ал. 3, т. 1 ГПК, доколкото в нея и изложението се съдържат твърдения за касационни основания по чл. 281 ГПК и основания по чл. 280, ал. 1, т. 1 и т. 3 и ал. 2, предл. 3 ГПК за допускане на касационно обжалване. </w:t>
        <w:tab/>
        <w:br/>
        <w:tab/>
        <w:t xml:space="preserve"/>
        <w:tab/>
        <w:br/>
        <w:tab/>
        <w:t xml:space="preserve"> Въззивният съд е обсъдил представените по делото заповед № 142/31.03.2015 г., заявление за участие в търг с тайно наддаване, подадено на 09.07.2015 г. от „Кристал 2005“ ЕООД, заповед № 309/17.07.2015 г. и сключения между страните на 23.10.2015 г. договор и е приел, че между страните е възникнало правоотношение по посочения договор за отдаване под наем на поземлени имоти в горски терен, заети с орехови култури - за седем поземлени имота, подробно посочени, в землищата на [населено място], [населено място], [населено място], [населено място] бряг, [населено място] и [населено място], с обща площ 731.619 дка, при наемна цена 90 000 лв. годишно с ДДС, която се индексира за всяка следваща година съгласно уговореното в договора, за срок от 10 години. Констатирал е, че с приемо-предавателен протокол от 26.10.2015 г. наемодателят е предал на наемателя поземлените имоти, заети с орехови култури, с посочване на поземлените имоти така, както са описани в договора за наем, с обща площ 731.619 дка и отбелязване на състоянието на насажденията в пет пункта конкретно посочени отдели. </w:t>
        <w:tab/>
        <w:br/>
        <w:tab/>
        <w:t xml:space="preserve"/>
        <w:tab/>
        <w:br/>
        <w:tab/>
        <w:t xml:space="preserve">Въз основа на заключението на съдебно-техническата експертиза, изготвена от вещо лице А. А., съдебният състав е приел за установено, че общата площ на всички поземлени имоти по процесния договор е 731.619 дка, от която с наличие на орехи са 653.587 дка; разликата между всички площи по договор и реално установените с наличие на орех възлиза на 96.032 дка; след коригиране на всички площи, в които е установено намалено участие/пълнота на ореха или наличие, се получава приблизителна редуцирана площ с наличието на орех в размер на 599.259 дка, като разликата е 132.360 дка.</w:t>
        <w:tab/>
        <w:br/>
        <w:tab/>
        <w:t xml:space="preserve"/>
        <w:tab/>
        <w:br/>
        <w:tab/>
        <w:t xml:space="preserve">За да направи извод за основателност на предявения от „Североизточно държавно предприятие“ ДП – Шумен иск и неоснователност на възражението на ответника /настоящ касатор/ „Кристал 2005“ ЕООД за прихващане срещу дължимите суми по главните искове със сумата 49 720,22 лв. с вкл. ДДС, представляваща част от надплатената от „Кристал 2005“ ООД сума по договора за наем в размер 87 846,36 лв., до размер на по-малката от тях - 38 126,14 лв., въззивната инстанция се е позовала на приемо-предавателния протокол от 26.10.2015 г., установила е, че наемодателят е изпълнил задължението си по договора, като е предал на наемателя поземлените имоти, както и че наемателят не е имал възражение относно площите на предадените поземлени имоти и относно състоянието на ореховите култури в тях. Като е анализирал договорните клаузи на чл. 1 и чл. 4 и е съобразил, че предмет на договора за наем са поземлените имоти с цялата им площ, а не само частта от тях, заета с орехови насаждения, въззивният съд е приел, че не е налице основание за изключване от общата площ на отдадените имоти под наем на площта, която реално не е заета с орехи. Изложил е съображения, че се касае за отдаване под наем на поземлени имоти в горски територии и с оглед спецификата им е естествено не целите имоти да бъдат заети с орехови насаждения; отдадените под наем поземлени имоти са с трайно предназначение на територията - горска, поради което е естествено наличието на защитни горски пояси с присъщата им функция. </w:t>
        <w:tab/>
        <w:br/>
        <w:tab/>
        <w:t xml:space="preserve"/>
        <w:tab/>
        <w:br/>
        <w:tab/>
        <w:t xml:space="preserve">Изводът за неоснователност на твърдението на наемателя, че имотите не могат да се ползват по предназначение, е аргументиран с възможността на наемателя да огледа поземлените имоти преди търга и да прецени състоянието им и доколко те са заети с орехови насаждения, както и с извършения от наемателя преди провеждане на търга оглед на поземлените имоти, респективно на насажденията в тях, при който се е запознал със състоянието на имотите, което обстоятелство е декларирано в подаденото от него заявление. Изложени са съображения за наличие на изключението по чл. 230, ал. 3 ЗЗД - наемателят е знаел какво е състоянието на поземлените имоти и че не цялата им площ е заета с орехови насаждения. Съдебният състав е отчел, че при предаването на имотите наемателят не е имал възражения относно това, че не всички площи са заети с орехови насаждения, и е приел поземлените имоти в състоянието, в което са били, което състояние не се е променило в течение на договора. Посочил е, че обстоятелството, че не целите площи на поземлените имоти са заети с орехови насаждения, не съставлява недостатък на отдадените под наем имоти, за който наемателят да не е знаел още при сключването на договора и при огледа преди търга. Не се касае за непредаване на наетата вещ в състояние годно да се ползва по предназначението й, като незаетата с орехови насаждения малка част от площта на отдадените под наем поземлени имоти не ги прави негодни да се ползват по предназначението им. Въззивният съд е приел, че по делото не е установено наемателят да е ползвал по-малко площи и да е платил наемна цена без основание. </w:t>
        <w:tab/>
        <w:br/>
        <w:tab/>
        <w:t xml:space="preserve"/>
        <w:tab/>
        <w:br/>
        <w:tab/>
        <w:t xml:space="preserve">По изложените съображения съдебният състав е направил извод, че наемателят не е надвнесъл наемна цена за четирите стопански години и дължи заплащане на наемна цена за 2018/2019 г. и 2019/2020 г. по фактура № [ЕГН]/30.11.2018 г. и фактура № [ЕГН]/30.12.2019 г. Относно дължимия размер на наемната цена въззивната инстанция е съобразила, че задължението по фактура № [ЕГН]/30.11.2018 г. на наемателя „Кристал 2005“ ООД към наемодателя „Североизточно държавно предприятие“ ДП - Шумен е било в размер 5 040 лв. с ДДС - наемна цена за 2018/2019 г., задължението по фактура № [ЕГН]/30.12.2019 г. е било в размер 94 380 лв. с ДДС /остатък на наемна цена за 2019/2020 г. след заплатена част в размер 3 000 лв. по тази фактура/, а след усвояване на 23.10.2020 г. от наемодателя на банковата гаранция на наемателя за изпълнение в размер на 75 000 лв., е останало неизплатено задължение по фактура № [ЕГН]/30.12.2019г. в размер 24 420 лв. с ДДС. Съдебният състав е установил размера на дължимите лихви за забава за забавеното плащане на сумите по посочените две фактури до усвояването на банковата гаранция – общо 13 706,14 лв.</w:t>
        <w:tab/>
        <w:br/>
        <w:tab/>
        <w:t xml:space="preserve"/>
        <w:tab/>
        <w:br/>
        <w:tab/>
        <w:t xml:space="preserve">По предявените насрещни искове: </w:t>
        <w:tab/>
        <w:br/>
        <w:tab/>
        <w:t xml:space="preserve"/>
        <w:tab/>
        <w:br/>
        <w:tab/>
        <w:t xml:space="preserve">В решението е прието, че усвояването на банковата гаранция в размер 75 000 лв. от страна на наемодателя „Североизточно държавно предприятие“ ДП - Шумен е в съответствие с клаузите на договора и с установеното неизпълнение на задълженията на наемателя за заплащане на наемната цена по процесните две фактури. Банковата гаранция е усвоена на 23.10.2020 г., а изявлението за прихващане срещу дължимата сума за наемна цена по процесните фактури е направено от „Кристал 2005“ ЕООД едва на 15.12.2020 г., т. е. след като с гаранцията е извършено погасяване на задълженията по тях. С писмото-възражение от 31.08.2020 г., отправено от „Кристал 2005“ ООД до директора на „Североизточно държавно предприятие“ ДП-Шумен не е направено изявление за прихващане, а се иска надплатената част от наемната цена за 178.535 дка неизползвани площи по 123,01 лв./дка с ДДС да бъде възстановена или прихваната от наема за селскостопанската 2019/2020 г., което обстоятелство следвало да бъде отразено в анекса, като предмет на доплащане може да бъде само разликата до пълния размер на наема. Доводът на наемателя, че задълженията по фактурите не са били изискуеми, е приет за неоснователен, предвид уговорения в чл. 4 от договора за наем падеж за плащане на наемната цена - за всяка следваща стопанска година падежът е на дата 05.11., т. е. за стопанската 2019/2020 г. падежът е на 05.11.2019г.</w:t>
        <w:tab/>
        <w:br/>
        <w:tab/>
        <w:t xml:space="preserve"/>
        <w:tab/>
        <w:br/>
        <w:tab/>
        <w:t xml:space="preserve">Изводът за неоснователност на насрещния иск за сумата 9 419,19 лв., представляваща надплатена парична сума от страна на ищеца на ответника по насрещния иск като остатъчна част от надплатена сума за предходните 4 стопански години, е аргументиран с изложените по-горе съображения във връзка с направеното от „Кристал 2005“ ООД възражение за прихващане със сумата 49 720,22 лв. с вкл. ДДС, представляваща част от надплатената от „Кристал 2005“ ООД сума по договора за наем в размер 87 846,36 лв. за предходните четири години. Прието е, че не е налице надвнасяне на наемна цена нито за предходните четири години, нито за стопанската 2019/2020г.</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формулиран от касатора правен въпрос е свързан с оплакването, че въззивният съд е допуснал нарушение на разпоредбата на чл. 20 ЗЗД като не е изследвал действителната воля на страните и не е установил, че предмет на договора не са поземлените имоти, а временното и възмездно ползване/плодоползване на имоти, заети с орехови култури. Съгласно константната практика на ВКС, обективирана в множество решения на ВКС /напр. цитираните от касатора решения, както и служебно известните на съдебния състав решение № 502/26.07.2010 г. по гр. д. № 222/2009 г. на ВКС, ГК, IV г. о., решение № 38/27.02.2012 г. по гр. д. № 1227/2011 г. на ВКС, ГК, II г. о., решение № 46/07.03.2018 г. по гр. д. № 2489/2017 г. на ВКС, ГК, IV г. о., решение № 60169/28.01.2022 г. по т. д. № 2012/2020 г. на ВКС, ТК, I т. о. и др./ на тълкуване според критериите на чл. 20 ЗЗД подлежат неясните, непълни и неточни клаузи в договора, които поради недостатъците си пораждат съмнение между страните относно действителното съдържание на постигнатото при сключване на договора общо съгласие и целените с договора правни последици. Тълкуването се извършва съобразно изискванията на чл. 20 ЗЗД, за да се изясни действителната, а не предполагаемата обща воля на страните. Прилагането на критериите на чл. 20 ЗЗД предполага отделните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но без да се подменя формираната при сключване на договора и обективирана в съдържанието му воля на страните. За изясняване на действителната обща воля на страните може да се изследват обстоятелствата, при които договорът е сключен, поведението на страните преди и след сключването му, разменената кореспонденция във връзка с изпълнението на договора и други обстоятелства. Договорът не подлежи на тълкуване, когато съдържащите се в него клаузи са точни, ясни и разкриват недвусмислено действителната воля на страните да поемат определени права и задължения, за да постигнат желан от тях и позволен от закона правен резултат. В конкретния случай въззивният съд е обсъдил и анализирал относимите към предмета на договора клаузи, съобразил е спецификата на конкретния договор, отчел е поведението на страните преди и след сключването му, съобразил е извършения оглед на поземлените имоти от ответника по иска /настоящ касатор/ преди търга, изразеното от касатора съгласие за участие в търга при съответните изисквания, извършената през 2020 г. проверка на общата отдадена площ и състоянието на насажденията и поясите в поземлените имоти, разменената кореспонденция във връзка с изпълнението на договора, като е обсъдил и събраните доказателства. При изясняване на действителната воля на страните съдебният състав не е процедирал в нарушение на константната практика на ВКС. </w:t>
        <w:tab/>
        <w:br/>
        <w:tab/>
        <w:t xml:space="preserve"/>
        <w:tab/>
        <w:br/>
        <w:tab/>
        <w:t xml:space="preserve"> Посочените от касатора втори и четвърти въпроси са процесуалноправни и са във връзка със задълженията и правомощията на въззивната инстанция, предвидени в чл. 235, чл. 236 и чл. 269 ГПК. Доводът на касатора за допускане на касационно обжалване на въззивното решение по тези въпроси по чл. 280, ал. 1, т. 1 ГПК е неоснователен. Съгласно константната практика на ВКС, обективирана в Тълкувателно решение № 1/2013г. от 09.12.2013г. по тълк. дело № 1/2013г. на ВКС, ОСГТК и множество решения,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въззивната инстанция, отчитайки спорните по делото факти, включително във въззивното производство, е обсъдила в тяхната взаимна връзка събраните доказателства, релевираните своевременно и по предвидения в ГПК ред факти, обстоятелства, възражения и доводи на страните, като по този начин е изпълнил задълженията си по чл. 235, ал. 2 и 3, чл. 236, ал. 2 и чл. 269, изр. 2 ГПК. Промяната на правния резултат при решаване на спора от въззивния съд не е последица от представени нови доказателства и установяване на нови факти във въззивното производство, а е вследствие на повторното разрешаване на материалноправния спор след обсъждане на събраните в първоинстанционното производство доказателства, установяване на фактическата обстановка и подвеждане на фактите под хипотезата на правната норма. Несъгласието на касатора с установените факти и правните изводи на въззивната инстанция и оплакванията във връзка с това не обуславят извод за наличие на предпоставките на чл. 280, ал. 1 ГПК, а представляват касационни основания по смисъла на чл. 281 ГПК. </w:t>
        <w:tab/>
        <w:br/>
        <w:tab/>
        <w:t xml:space="preserve"/>
        <w:tab/>
        <w:br/>
        <w:tab/>
        <w:t xml:space="preserve"> Въпросите „дали поведението на наемодателя през периода, предхождащ неплащането на наемната вноска, е осуетило плодоползването на имотите, заети с орехови култури съобразно предназначението им“ и „дали именно това негово поведение е довело до претърпяна вреда от наемателя“ не отговарят на основното изискване на чл. 280, ал. 1 ГПК, тъй като не са правни, а фактически и отговорът им зависи от конкретните доказателства, които могат да бъдат различни при всеки отделен казус. </w:t>
        <w:tab/>
        <w:br/>
        <w:tab/>
        <w:t xml:space="preserve"/>
        <w:tab/>
        <w:br/>
        <w:tab/>
        <w:t xml:space="preserve"> Доводът за допускане на касационно обжалване на въззивното решение по въпроса „длъжен ли е въззивният съд да изложи в мотивите си към обжалвания съдебен акт съжденията си относно предназначението на поземлените имоти и в каква връзка се явява това предназначение с предмета на договора“ по чл. 280, ал. 1, т. 1 ГПК е неоснователен. Съдебният състав е преценил предназначението на имотите и изводът му, че не е налице основание за изключване от общата площ на отдадените имоти под наем на площта, която реално не е заета с орехи, е изграден след обсъждане на събраните по делото доказателства поотделно и в тяхната съвкупност и отчитане на спецификата на поземлените имоти в горски територии и естественото наличие на защитни горски пояси с присъщата им функция. </w:t>
        <w:tab/>
        <w:br/>
        <w:tab/>
        <w:t xml:space="preserve"/>
        <w:tab/>
        <w:br/>
        <w:tab/>
        <w:t xml:space="preserve">Останалите два въпроса /т. 6 и т. 7/ също не обосновават допускане на касационно обжалване на въззивното решение по чл. 280, ал. 1, т. 1 ГПК, предвид извода на съдебния състав за наличие на изключението на чл. 230, ал. 3 ЗЗД, тъй като наемателят е знаел какво е състоянието на поземлените имоти и че не цялата площ е заета с орехови насаждения още към момента на подаване на заявлението за участието в търга. Несъгласието на касатора с правния извод на Апелативен съд - Велико Търново и развитите оплаквания представляват касационни основания по смисъла на чл. 281 ГПК, но не и основания за допускане на касационно обжалване по чл. 280, ал. 1 ГПК. </w:t>
        <w:tab/>
        <w:br/>
        <w:tab/>
        <w:t xml:space="preserve"/>
        <w:tab/>
        <w:br/>
        <w:tab/>
        <w:t xml:space="preserve">Формулираният от касатора в раздел III от касационната жалба с инкорпорираното в нея изложение въпрос не отговаря на основната предпоставка на чл. 280, ал. 1 ГПК. Отговорът на този въпрос не може да бъде еднозначен за всички договори за отдаване за временно и възмездно плодоползване на поземлени имоти, а зависи от конкретните договорни клаузи и останалите доказателства по конкретния правен спор.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настоящият съдебен състав счита, че не следва да се допусне касационно обжалване на въззивното решение на Апелативен съд – Велико Търново. С оглед изхода на делото разноски на касатора не се дължат. Касаторът трябва да бъде осъден да заплати на ответника на основание чл. 78, ал. 1 ГПК направените разноски за касационното производство в размер 9 000,98 лв., представляващи платено адвокатско възнаграждение. </w:t>
        <w:tab/>
        <w:br/>
        <w:tab/>
        <w:t xml:space="preserve"/>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41 от 20.03.2023 г. по в. т. дело № 259/2022 г. на Апелативен съд – Велико Търново, 3 граждански и търговски състав.</w:t>
        <w:tab/>
        <w:br/>
        <w:tab/>
        <w:t xml:space="preserve"/>
        <w:tab/>
        <w:br/>
        <w:tab/>
        <w:t xml:space="preserve"> ОСЪЖДА „Кристал 2005“ ООД, ЕИК[ЕИК], със седалище и управление [населено място], район „О.“, [улица], ет. 2, ап. 4 да заплати на „Североизточно държавно предприятие“ ДП – Шумен, ЕИК[ЕИК], със седалище и адрес на управление [населено място], [улица], ет. 2 на основание чл. 78, ал. 1 ГПК сума в размер 9 000,98 лв. /девет хиляди лева и деветдесет и осем стотинки/, представляваща платено адвокатско възнаграждение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