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№460/04.07.2019 по ч. търг. д. №1098/2019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460</w:t>
        <w:tab/>
        <w:br/>
        <w:tab/>
        <w:t xml:space="preserve"> </w:t>
        <w:tab/>
        <w:br/>
        <w:tab/>
        <w:t xml:space="preserve"> София, 04.07.2019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на втори юли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Т. В</w:t>
        <w:tab/>
        <w:br/>
        <w:tab/>
        <w:t xml:space="preserve"> </w:t>
        <w:tab/>
        <w:br/>
        <w:tab/>
        <w:t xml:space="preserve">ч. т.дело № 1098/2019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Образувано е по подадена частна касационна жалба от С. Г. С. от [населено място], лично и като пълномощник на С. И. С., срещу определение № 3204 от 18.10.2018 г. по ч. гр. д. № 1013/2018 г. на Апелативен съд – София, Търговско отделение, 9 състав, с което е оставена без уважение подадена от тях частна жалба срещу определение № 32413 от 12.12.2017 г. по гр. д. № 6631/2017 г. на Софийски градски съд, І-12 състав и срещу допълващото го определение от 29.12.2017 г. </w:t>
        <w:tab/>
        <w:br/>
        <w:tab/>
        <w:t xml:space="preserve"> </w:t>
        <w:tab/>
        <w:br/>
        <w:tab/>
        <w:t xml:space="preserve">В частната касационна жалба се поддържат доводи за нищожност, недопустимост и неправилност на атакуваното определение и по съображения в нея се иска неговото обезсилване, евентуално – отмяна и връщане на делото на СГС за продължаване на съдопроизводствените действия.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чл. 280, ал. 1, т. 1 и т. 3 и чл. 280, ал. 2 ГПК.</w:t>
        <w:tab/>
        <w:br/>
        <w:tab/>
        <w:t xml:space="preserve"> </w:t>
        <w:tab/>
        <w:br/>
        <w:tab/>
        <w:t xml:space="preserve">От „Инвестбанк” АД, конституирана на основание чл. 227 ГПК, вр. с чл. 262, ал. 1 ТЗ на мястото на ответника ТБ”Виктория” АД, чрез процесуален пълномощник, е постъпил писмен отговор по реда на чл. 276, ал. 1 ГПК. Твърди се липса на поддържаните основания за допускане на касационно обжалване, а по същество – за правилност на атакуваното определение.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подадена е от надлежни страни, при спазване на преклузивния срок по чл. 275, ал. 1 ГПК и е насочена срещу подлежащ на обжалване съдебен акт.</w:t>
        <w:tab/>
        <w:br/>
        <w:tab/>
        <w:t xml:space="preserve"> </w:t>
        <w:tab/>
        <w:br/>
        <w:tab/>
        <w:t xml:space="preserve">Производството по гр. д.№ 6631/2017 г. по описа на Софийски градски съд, І-12 състав е образувано по искова молба на С. Г. С. срещу ТБ”Виктория” АД, в качеството й на правоприемник на „Е. Б. Б” ЕАД, с която ищцата и съпругът й С. С. /също ищец, съобразно уточнението на исковата молба/ са сключили договор за кредит за 70 000 евро; Задължението на кредитополучателите е обезпечено с ипотека върху недвижим имот – ап. № 1 в [населено място], [улица], собственост на трето лице; През 2007 г. от банковата сметка на ищцата са преведени 67 470 евро за погасяване на отпуснатия на С. банков кредит, които обаче не се усвояват от банката за погасяване; През 2015 г. по изп. д. № 377/2014 г., образувано за лични задължения на ипотекарния гарант Ц. А. Г., недвижимият имот е продаден на трето лице и по сметка на ответника са постъпили 65 000 лева въз основа на това, че той е конституиран като взискател спрямо Г., в неговото качество на ипотекарен кредитор. Поради това е заявен петитум да се признае за установено спрямо ответника, че задължението на ищците е погасено до размер на 65 000 лева.</w:t>
        <w:tab/>
        <w:br/>
        <w:tab/>
        <w:t xml:space="preserve"> </w:t>
        <w:tab/>
        <w:br/>
        <w:tab/>
        <w:t xml:space="preserve">С оглед представените към писмения отговор на ответника писмени доказателства за проведено заповедно производство по договора за кредит и приключило пред въззивния съд исково производство по чл. 422 ал. 1 ГПК, съдията-докладчик от СГС е постановил определение за прекратяване на производството по делото. Приел е, че кредитното правоотношение е предмет на предходно образуван исков процес по чл. 422 ГПК, поради което и с оглед на конкретно заявените в исковата молба твърдения, е недопустимо да се води друг процес, касаещ същата договорна връзка. Изложени са и допълнителни мотиви за липса на правен интерес за ищците, т. к. твърденията им, на които е основана исковата претенция могат и следва да бъдат проверени в рамките на процеса по чл. 422 ГПК. С допълнително определение от 29.12.2017 г. е уважена молба на ответната банка по чл. 248 ГПК за присъждане на 50 лв. юрисконсултско възнаграждение.</w:t>
        <w:tab/>
        <w:br/>
        <w:tab/>
        <w:t xml:space="preserve"> </w:t>
        <w:tab/>
        <w:br/>
        <w:tab/>
        <w:t xml:space="preserve">За да потвърди посочените първоинстанционни съдебни актове, съдебният състав на САС, преценявайки данните по делото, както и обективираните в исковата молба обстоятелства и петитум, е приел, че с оглед образуваното срещу ищците исково производство по предявен от ответника иск с правно основание чл. 422, ал. 1 ГПК - за установяване вземанията на банката именно от договор за ипотечен кредит № М-2687-06/08.02.2006 г., липсва интерес от търсената защита. Този извод е подробно мотивиран както с предмета на исковото производство по чл. 422, ал. 1 ГПК, така и с обхвата на възможните възражения на ответниците по този иск, вкл. и за погасяване на задължението на последните, релевантно и към предсрочната изискуемост на кредита, предявена от банката в заповедното производство. Посочено е и, че искът за установяване на факт, че е налице погасяване до 65 000 лв. на кредита, не може да се установява в самостоятелно исково производство.</w:t>
        <w:tab/>
        <w:br/>
        <w:tab/>
        <w:t xml:space="preserve"> </w:t>
        <w:tab/>
        <w:br/>
        <w:tab/>
        <w:t xml:space="preserve">Въззивният съд е счел за правилно и определението по чл. 248 ГПК, с оглед дължимостта на разноски и при прекратяване на делото.</w:t>
        <w:tab/>
        <w:br/>
        <w:tab/>
        <w:t xml:space="preserve"> </w:t>
        <w:tab/>
        <w:br/>
        <w:tab/>
        <w:t xml:space="preserve">Настоящият съдебен състав на ВКС намира,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Твърдението на частните касатори за вероятна нищожност и вероятна недопустимост на атакуваното определение, е основано на доводи за: потвърждаване на отказ на СГС да разгледа предявен допустим иск, постановен от съдия, който е следвало да си направи отвод, какъвто е правил по други дела на ищците; наразбираеми мотиви на САС в частта, с която са обсъдени доводите на частните жалбоподатели във връзка с чл. 22 ГПК по отношение на съдията-докладчик от СГС, както и в частта, в която са изведени изводи за недопустимост на образуваното пред СГС исково производство. Тези доводи са относими както към правилността на атакувания съдебен акт, така и към производство по чл. 251 ГПК, каквото не е инициирано. Допуснатите в мотивите към въззивното определение неточности – така например, неточно посочване на номера на делото и на първоинстанционния съд, постановил решението по иска с правно основание чл. 422, ал. 1 ГПК, неточностите при отразяване на страните по това дело и др., не сочат на данни за вероятна нищожност или недопустимост на съдебния акт. </w:t>
        <w:tab/>
        <w:br/>
        <w:tab/>
        <w:t xml:space="preserve"> </w:t>
        <w:tab/>
        <w:br/>
        <w:tab/>
        <w:t xml:space="preserve">Атакуваното определение не е и очевидно неправилно, тъй като от него не се установява съдът да е приложил несъществуващ закон, или законът да е приложен в неговия обратен смисъл, или да е явно необосновано поради грубо нарушение на правилата на формалната логика.</w:t>
        <w:tab/>
        <w:br/>
        <w:tab/>
        <w:t xml:space="preserve"> </w:t>
        <w:tab/>
        <w:br/>
        <w:tab/>
        <w:t xml:space="preserve">Формулираните от частните касатори въпроси не удовлетворяват основния селективен критерий.</w:t>
        <w:tab/>
        <w:br/>
        <w:tab/>
        <w:t xml:space="preserve"> </w:t>
        <w:tab/>
        <w:br/>
        <w:tab/>
        <w:t xml:space="preserve">Първият въпрос, по който се твърди и т. 3 на чл. 280, ал. 1 ГПК: Наличието на издадена заповед за изпълнение съставлява ли пречка да се подаде заявление и да се издаде нова заповед за изпълнение, когато производството по първата заповед е висящо не е обуславящ за изхода на делото, т. к. по него не е налице произнасяне в атакуваното определение.</w:t>
        <w:tab/>
        <w:br/>
        <w:tab/>
        <w:t xml:space="preserve"> </w:t>
        <w:tab/>
        <w:br/>
        <w:tab/>
        <w:t xml:space="preserve">Процесуалноправният въпрос за тежестта на доказване на възражение за наличие на друго висящо производство е мотивиран от частните касатори с доводи за допуснати от въззивния съд нарушения на съдопроизводствени правила: неизвършване на проверка дали има предявен иск по чл. 422 ГПК, по кой изп. лист, на каква фаза е производството към датата на твърдяното от ищците плащане. Доводите са изцяло съотносими към правилността на атакуваното определение, като при поставянето му не е отчетена разликата между основанията за допускане на касационно обжалване и основанията за касиране. В тази насока са разясненията, дадени в т. 1 от ТР № 1/2009 г. на ОСГТК на ВКС.</w:t>
        <w:tab/>
        <w:br/>
        <w:tab/>
        <w:t xml:space="preserve"> </w:t>
        <w:tab/>
        <w:br/>
        <w:tab/>
        <w:t xml:space="preserve">Последният въпрос: Може ли в производството по чл. 422 ГПК да се правят възражения или да се предявяват насрещни искове за недължимост на сумата по заповедта за изпълнение и изпълнителния лист, поради плащане, направено след издаването на тези актове, не попада в обхвата на общата предпоставка по чл. 280, ал. 1 ГПК. Преди всичко, този въпрос е изведен въз основа на допълнително въведени от ищците твърдения /извън обстоятелствената част на исковата молба/ относно момента на твърдяното частично погасяване на кредита, а от друга страна САС е извел изводи във връзка с предмета на делото по иска с правно основание чл. 422, ал. 1 ГПК и възможните възражения, които биха могли да се релевират от длъжниците в рамките на това производство, без да подлага на преценка доказателствения материал и възраженията на страните, обсъдени в приложените първоинстанционно и въззивно решение по този иск, нито изведените правни изводи на ОС – Пловдив и АС – Пловдив. 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3204 от 18.10.2018 г. по ч. гр. д. № 1013/2018 г. на Апелативен съд – София, Търговско отделение, 9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