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№203/10.11.2014 по търг. д. №737/2012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- 203</w:t>
        <w:tab/>
        <w:br/>
        <w:tab/>
        <w:t xml:space="preserve"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 С., 10 ноември 2014 година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 в съдебно заседание на 10 ноември 2014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при участието на секретаря Н. Т </w:t>
        <w:tab/>
        <w:br/>
        <w:tab/>
        <w:t xml:space="preserve"> </w:t>
        <w:tab/>
        <w:br/>
        <w:tab/>
        <w:t xml:space="preserve">сложи за разглеждане т. д. № 737 по описа за 2012 г.</w:t>
        <w:tab/>
        <w:br/>
        <w:tab/>
        <w:t xml:space="preserve"> </w:t>
        <w:tab/>
        <w:br/>
        <w:tab/>
        <w:t xml:space="preserve">докладвано от съдията ЕЛЕОНОРА ЧАНАЧЕВА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След изпълнение разпоредбите на чл. 142, ал. 1 от ГПК и на поименното повикване в 10, 33 часа, страните се представиха така:</w:t>
        <w:tab/>
        <w:br/>
        <w:tab/>
        <w:t xml:space="preserve"> </w:t>
        <w:tab/>
        <w:br/>
        <w:tab/>
        <w:t xml:space="preserve">Касатор - Н. – [населено място], призован чрез публикация в ДВ.,бр. 81/30.09.2014 г., стр. 43, съгласно изискванията на чл. 289 от ГПК, не изпраща представител. </w:t>
        <w:tab/>
        <w:br/>
        <w:tab/>
        <w:t xml:space="preserve"> </w:t>
        <w:tab/>
        <w:br/>
        <w:tab/>
        <w:t xml:space="preserve">Ответници по касационната жалба - С. К. Б. и Л. И. Б., чрез адв. Г. С. Х., призовани чрез публикация в ДВ.,бр. 81/30.09.2014 г., стр. 43, съгласно изискванията на чл. 289 от ГПК, не се явяват и не изпращат представител.</w:t>
        <w:tab/>
        <w:br/>
        <w:tab/>
        <w:t xml:space="preserve"> </w:t>
        <w:tab/>
        <w:br/>
        <w:tab/>
        <w:t xml:space="preserve">- [фирма] - заличено – [населено място], чрез синдика И. Д. Ч., призован чрез публикация в ДВ.,бр. 81/30.09.2014 г., стр. 43, съгласно изискванията на чл. 289 от ГПК – не изпраща представител. </w:t>
        <w:tab/>
        <w:br/>
        <w:tab/>
        <w:t xml:space="preserve"> </w:t>
        <w:tab/>
        <w:br/>
        <w:tab/>
        <w:t xml:space="preserve">В. К. С, Търговска колегия, първо отделение, в настоящия си съдебен състав констатира, че с влязло в сила на 26.08.2014 г. решение № 107/18.08.2014 г. по търговско дело по несъстоятелност № 510/2009г. по описа на Софийски окръжен съд, производството по несъстоятелност на [фирма] /в несъстоятелност/ е прекратено на основание чл. 632, ал. 4 ТЗ и е постановено заличаване на дружеството от Търговския регистър. Решението на съда е вписано по партидата на дружеството на 11.09.2014 г. С вписване на това обстоятелство [фирма] / в несъстоятелност/ е загубило качеството си на юридическо лице, своята процесуална правоспособност и качеството си на надлежна страна по смисъла на чл. 26 ГПК. </w:t>
        <w:tab/>
        <w:br/>
        <w:tab/>
        <w:t xml:space="preserve"> </w:t>
        <w:tab/>
        <w:br/>
        <w:tab/>
        <w:t xml:space="preserve">Предвид прекратяването на производството по несъстоятелност на [фирма] и заличаването на дружеството от Търговския регистър, държавна такса по реда на чл. 647 т. 4 ТЗ не следва да бъде събирана.</w:t>
        <w:tab/>
        <w:br/>
        <w:tab/>
        <w:t xml:space="preserve"> </w:t>
        <w:tab/>
        <w:br/>
        <w:tab/>
        <w:t xml:space="preserve">Воден от горното, Върховният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ДАВА ХОД НА ДЕЛОТО.</w:t>
        <w:tab/>
        <w:br/>
        <w:tab/>
        <w:t xml:space="preserve"> </w:t>
        <w:tab/>
        <w:br/>
        <w:tab/>
        <w:t xml:space="preserve">ПРЕКРАТЯВА производството по т. д. №737/2012 г. на ВКС, ТК, І т. о.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съобщаването на страните по делото.</w:t>
        <w:tab/>
        <w:br/>
        <w:tab/>
        <w:t xml:space="preserve"> </w:t>
        <w:tab/>
        <w:br/>
        <w:tab/>
        <w:t xml:space="preserve">Разглеждането на делото приключи в 10, 34 часа.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>СЕКРАТАР: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