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№243/30.10.2014 по гр. д. №3412/2014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243</w:t>
        <w:tab/>
        <w:br/>
        <w:tab/>
        <w:t xml:space="preserve"> </w:t>
        <w:tab/>
        <w:br/>
        <w:tab/>
        <w:t xml:space="preserve"> София, 30.10.2014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 в съдебно заседание на двадесет и пети септември две хиляди и четиринадесета година в състав </w:t>
        <w:tab/>
        <w:br/>
        <w:tab/>
        <w:t xml:space="preserve"/>
        <w:tab/>
        <w:br/>
        <w:tab/>
        <w:t xml:space="preserve"> 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и при участието на секретаря Е. П изслуша докладваното от съдията Д.В гр. дело № 3412/ 2014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С определение № 453 от 8.07.2014 г. е допуснато касационно обжалване на решение № 108 от 14.03.2014 г. по гр. д.№ 538/ 2013 г. на Врачански окръжен съд в частта, с която е отхвърлен иск за делба на един апартамент в [населено място], по съображения, че апартаментът не е наследствен, тъй като наследодателят приживе го прехвърлил на дъщеря си А. И. чрез договор за покупко-продажба, прикрита като дарение, като симулацията е разкрита чрез съставено от двете страни обратно писмо с дата 4.12.2007г.</w:t>
        <w:tab/>
        <w:br/>
        <w:tab/>
        <w:t xml:space="preserve"> </w:t>
        <w:tab/>
        <w:br/>
        <w:tab/>
        <w:t xml:space="preserve"> В касационната жалба на ищците М. Б. и П. И. се поддържа, че в посочената част решението е неправилно, тъй като въпросното обратно писмо не е подписано от наследодателя, а съдът не е допуснал доказателства, за да докажат това си възражение.</w:t>
        <w:tab/>
        <w:br/>
        <w:tab/>
        <w:t xml:space="preserve"> </w:t>
        <w:tab/>
        <w:br/>
        <w:tab/>
        <w:t xml:space="preserve"> Ответниците оспорват жалбата, като считат че въззивният съд правилно не се е произнесъл по оспорването на обратното писмо, тъй като във въззивната жалба не се съдържа такова оплакване.</w:t>
        <w:tab/>
        <w:br/>
        <w:tab/>
        <w:t xml:space="preserve"> </w:t>
        <w:tab/>
        <w:br/>
        <w:tab/>
        <w:t xml:space="preserve"> За да се произнесе настоящият състав на Върховния касационен съд, първо гражданско отделение съобрази следното по реда на чл. 290 ГПК.</w:t>
        <w:tab/>
        <w:br/>
        <w:tab/>
        <w:t xml:space="preserve"> </w:t>
        <w:tab/>
        <w:br/>
        <w:tab/>
        <w:t xml:space="preserve"> По правния въпрос, по който е допуснато касационно обжалване, се приема в теорията и съдебната практика, че разкриването на симулацията и установяване на действителните отношения между страните става чрез т. н. обратно писмо / контр летр/ Обратният документ се създава нарочно за случая и по съдържание трябва да разкрива точно вътрешните отношения между страните по привидната сделка. Той се подписва от същите страни, които участват в явната сделка, за разлика от документа с характер на начало на писмено доказателство, който има едностранен характер. Като писмен документ обратното писмо трябва да има автентичен характер - т. е. да изхожда от страните, посочени в него. Ако не е подписано от една от страните обратното писмо е неистинско, като средството за защита в този случай е оспорване на истинността на документа относно авторството - т. е. че документът е неавтентичен. Проверката на това възражение се извършва главно чрез назначаване на вещо лице - графолог, което изготвя заключение въз основа на представен сравнителен материал, изхождащ от същото лице, подписало оспорения документ.</w:t>
        <w:tab/>
        <w:br/>
        <w:tab/>
        <w:t xml:space="preserve"> </w:t>
        <w:tab/>
        <w:br/>
        <w:tab/>
        <w:t xml:space="preserve"> С оглед на изложеното следва да се приеме, че в настоящия случай като е отхвърлил иска за делба на апартамента без да се произнесе по направеното оспорване на автентичността на споразумението с характер на контр летр, въззивният съд е постанови неправилно решение, които подлежи на отмяна.</w:t>
        <w:tab/>
        <w:br/>
        <w:tab/>
        <w:t xml:space="preserve"> </w:t>
        <w:tab/>
        <w:br/>
        <w:tab/>
        <w:t xml:space="preserve"> Неоснователно е становището, че непроизнасянето по горния въпрос не съставлява съществено процесуално нарушение, тъй като то не било изложено като порок на решението във въззивната жалба, както изисква чл. 260, ал. 1, т. 3 ГПК. Като се проследи развитието на делото е видно, че след като е било представено споразумението от 4.12. 2007 г., ищците са го оспорили, като са заявили, че положеният подпис не е на наследодателя. Поискали са споразумението да се представи в оригинал, след което да направят искане за доказателства във връзка с оспорването. Според становището на районния съд обаче въпросът за разкриване на симулацията не следвало да се разглежда в делбеното производство, поради което съдът въобще не е взел отношение по твърдението, че дарението прикрива продажба и по насрещното възражение на ищците, че обратното писмо, разкриващо тази привидност, е неавтентично. Съобразно с тези мотиви на първоинстанционния съд във въззивната жалба не са изложени и не е било необходимо да се излагат оплаквания във връзка със симулацията. След като възивният съд правилно е преценил, че въпросът се включва в предмета на делото и дължи произнасяне по него, следвало е да даде възможност на страните да изложат своите доводи и възражения и да представят съответните доказателства, тъй като в противен случай се накърнява правото им на защита.</w:t>
        <w:tab/>
        <w:br/>
        <w:tab/>
        <w:t xml:space="preserve"> </w:t>
        <w:tab/>
        <w:br/>
        <w:tab/>
        <w:t xml:space="preserve"> По изложените съображения решението на въззивния съд следва да се отмени и делото да се върне за ново разглеждане със събиране на доказателства във връзка с направеното оспорване на споразумението от 4.12.2007г.</w:t>
        <w:tab/>
        <w:br/>
        <w:tab/>
        <w:t xml:space="preserve"> </w:t>
        <w:tab/>
        <w:br/>
        <w:tab/>
        <w:t xml:space="preserve"> Водим от горното настоящият състав на Върховния касационен съд, първо гражданско отделение </w:t>
        <w:tab/>
        <w:br/>
        <w:tab/>
        <w:t xml:space="preserve"> </w:t>
        <w:tab/>
        <w:br/>
        <w:tab/>
        <w:t xml:space="preserve"> РЕШИ</w:t>
        <w:tab/>
        <w:br/>
        <w:tab/>
        <w:t xml:space="preserve"> </w:t>
        <w:tab/>
        <w:br/>
        <w:tab/>
        <w:t xml:space="preserve"> ОТМЕНЯ решение № 108 от 14.03.2014 г. по гр. д.№ 538/ 2013 г. на Врачански окръжен съд в частта, с която е отхвърлен иск за делба на апартамент № 67, вх.Д, ет. 3, с идентификатор 12259.1017.48.5.20, находящ се в [населено място], [улица] връща делото в тази част за ново разглеждане от друг състав на въззивния съд.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