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№168/29.10.2014 по търг. д. №859/2012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ПРОТОКОЛ</w:t>
        <w:tab/>
        <w:br/>
        <w:tab/>
        <w:t xml:space="preserve"> </w:t>
        <w:tab/>
        <w:br/>
        <w:tab/>
        <w:t xml:space="preserve">Р №168/29.10.2014 г.</w:t>
        <w:tab/>
        <w:br/>
        <w:tab/>
        <w:t xml:space="preserve"> </w:t>
        <w:tab/>
        <w:br/>
        <w:tab/>
        <w:t xml:space="preserve">София, 29.10.2014 година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съдебно заседание на ДВАДЕСЕТ И ДЕВЕТИ ОКТОМВРИ 2014 година в състав:</w:t>
        <w:tab/>
        <w:br/>
        <w:tab/>
        <w:t xml:space="preserve"> </w:t>
        <w:tab/>
        <w:br/>
        <w:tab/>
        <w:t xml:space="preserve"> ПРЕДСЕДАТЕЛ: Т. В. Ч: КАМЕЛИЯ ЕФРЕМОВА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при участието на секретаря И. В</w:t>
        <w:tab/>
        <w:br/>
        <w:tab/>
        <w:t xml:space="preserve"> </w:t>
        <w:tab/>
        <w:br/>
        <w:tab/>
        <w:t xml:space="preserve">сложи за разглеждане дело № 859 по описа за 2012 год., </w:t>
        <w:tab/>
        <w:br/>
        <w:tab/>
        <w:t xml:space="preserve"> </w:t>
        <w:tab/>
        <w:br/>
        <w:tab/>
        <w:t xml:space="preserve">докладвано от съдия БОНКА ЙОНКОВА</w:t>
        <w:tab/>
        <w:br/>
        <w:tab/>
        <w:t xml:space="preserve"> </w:t>
        <w:tab/>
        <w:br/>
        <w:tab/>
        <w:t xml:space="preserve">След изпълнение разпоредбите на чл. 142, ал. 1 от ГПК, на именното повикване в 10.10 часа страните се представиха така: </w:t>
        <w:tab/>
        <w:br/>
        <w:tab/>
        <w:t xml:space="preserve"> </w:t>
        <w:tab/>
        <w:br/>
        <w:tab/>
        <w:t xml:space="preserve"> На осн. чл. 150, ал. 3 ГПК страните уведомени, че се прави звукозапис на заседанието.</w:t>
        <w:tab/>
        <w:br/>
        <w:tab/>
        <w:t xml:space="preserve"> </w:t>
        <w:tab/>
        <w:br/>
        <w:tab/>
        <w:t xml:space="preserve"> К. Национална агенция за приходите - редовно призован чрез публикация в ДВ бр. 72, стр. 79 съгласно изискванията на чл. 289 от ГПК – не изпраща представител. </w:t>
        <w:tab/>
        <w:br/>
        <w:tab/>
        <w:t xml:space="preserve"> </w:t>
        <w:tab/>
        <w:br/>
        <w:tab/>
        <w:t xml:space="preserve">ОТВЕТНИЦИТЕ ПО КАСАЦИОННАТА ЖАЛБА – редовно призовани чрез публикация в ДВ бр. 72, стр. 79 съгласно изискванията на чл. 289 от ГПК: </w:t>
        <w:tab/>
        <w:br/>
        <w:tab/>
        <w:t xml:space="preserve"> </w:t>
        <w:tab/>
        <w:br/>
        <w:tab/>
        <w:t xml:space="preserve"> [фирма] /в несъстоятелност/ със синдик Е. Г. Т. - не се явява представител.</w:t>
        <w:tab/>
        <w:br/>
        <w:tab/>
        <w:t xml:space="preserve"> </w:t>
        <w:tab/>
        <w:br/>
        <w:tab/>
        <w:t xml:space="preserve"> [фирма] /в несъстоятелност/ - не се явява представител.</w:t>
        <w:tab/>
        <w:br/>
        <w:tab/>
        <w:t xml:space="preserve"> </w:t>
        <w:tab/>
        <w:br/>
        <w:tab/>
        <w:t xml:space="preserve">И.В З. и А. Д. З. - не се явяват, и не изпращат представители.</w:t>
        <w:tab/>
        <w:br/>
        <w:tab/>
        <w:t xml:space="preserve"> </w:t>
        <w:tab/>
        <w:br/>
        <w:tab/>
        <w:t xml:space="preserve">В. К. С, Търговска колегия, второ отделение намира, че ход на делото не може да бъде даден, производството следва да бъде прекратено по следните съображения: След извършена служебна констатация от настоящия съдебен състав по т. д.№510/2009 г. на ОС София се установи, че с решение № 107 от 18.08.2014 г., постановено по посоченото търговско дело, на осн. чл. 632, ал. 4 от ТЗ е прекратено производството по несъстоятелност на [фирма] /в несъстоятелност/ и е постановено заличаването на това дружество в Търговския регистър. Решението на СОС е влязло в сила на 26.08.2014 г. и е вписано в Търговския регистър на 11.09.2014 г. Считано от последната дата със заличаване на търговеца, той е загубил качеството си на юридическо лице и съответно своята правосубектност, поради което не може да бъде страна в касационното производство. Липсва спор в практиката и в доктрината, за това че правосубектостта е абсолютна положителна процесуална предпоставка, за която съдът е длъжен да следи във всеки един от стадиите в процеса и при липса на правосубектност производството следва да се прекрати. В този смисъл е и постановеното по чл. 290 ГПК решение по т. д.152/09 на І- отделение на ТК, ВКС. Независимо, че заличеният търговец не е единствен ответник по предявените отменителни искове с правно основание чл. 647, т. 2 и т. 3 от ТЗ то предвид съвместната легитимация на страните по сделката ответници по тези искове, производството следва да се прекрати изцяло, затова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ПРЕКРАТЯВА производството по т. д.№ 859/2012 г. по описа на ВКС, ТК, ІІ-отделение.</w:t>
        <w:tab/>
        <w:br/>
        <w:tab/>
        <w:t xml:space="preserve"> </w:t>
        <w:tab/>
        <w:br/>
        <w:tab/>
        <w:t xml:space="preserve">ДЪРЖАВНА такса по чл. 649, ал. 6 ТЗ не следва да се събира, не следва да се присъждат и разноски.</w:t>
        <w:tab/>
        <w:br/>
        <w:tab/>
        <w:t xml:space="preserve"> </w:t>
        <w:tab/>
        <w:br/>
        <w:tab/>
        <w:t xml:space="preserve">РАЗНОСКИ не се присъждат поради липса на доказателства за направени такива в настоящото производство.</w:t>
        <w:tab/>
        <w:br/>
        <w:tab/>
        <w:t xml:space="preserve"> </w:t>
        <w:tab/>
        <w:br/>
        <w:tab/>
        <w:t xml:space="preserve">ОСТАВЯ БЕЗ УВАЖЕНИЕ молбата на ответника по касация А. З., представена заедно с отговора на касационната жалба, тъй като претендираните разноски са за предходни съдебни инстанции и по тях е налице произнасяне с влезлите в сила в тази им част съдебни актове.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ВКС, ТК в едноседмичен срок от съобщението до касатора и до ответниците физически лица.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