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№573/21.12.2010 по нак. д. №548/2010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573</w:t>
        <w:tab/>
        <w:br/>
        <w:tab/>
        <w:t xml:space="preserve"> </w:t>
        <w:tab/>
        <w:br/>
        <w:tab/>
        <w:t xml:space="preserve"> София, 21 декември 2010 година</w:t>
        <w:tab/>
        <w:br/>
        <w:tab/>
        <w:t xml:space="preserve"> </w:t>
        <w:tab/>
        <w:br/>
        <w:tab/>
        <w:t xml:space="preserve"> В ИМЕТО НА НАРОДА</w:t>
        <w:tab/>
        <w:br/>
        <w:tab/>
        <w:t xml:space="preserve"> </w:t>
        <w:tab/>
        <w:br/>
        <w:tab/>
        <w:t xml:space="preserve"> Върховният касационен съд на Р. Б, първо наказателно отделение, в открито заседание на осми декември две хиляди и десета година, в състав:</w:t>
        <w:tab/>
        <w:br/>
        <w:tab/>
        <w:t xml:space="preserve"> </w:t>
        <w:tab/>
        <w:br/>
        <w:tab/>
        <w:t xml:space="preserve"> ПРЕДСЕДАТЕЛ: ИВАН НЕДЕВ</w:t>
        <w:tab/>
        <w:br/>
        <w:tab/>
        <w:t xml:space="preserve"> </w:t>
        <w:tab/>
        <w:br/>
        <w:tab/>
        <w:t xml:space="preserve"> ЧЛЕНОВЕ: ЕВЕЛИНА СТОЯНОВА</w:t>
        <w:tab/>
        <w:br/>
        <w:tab/>
        <w:t xml:space="preserve"> </w:t>
        <w:tab/>
        <w:br/>
        <w:tab/>
        <w:t xml:space="preserve"> НИКОЛАЙ ДЪРМОНСКИ</w:t>
        <w:tab/>
        <w:br/>
        <w:tab/>
        <w:t xml:space="preserve"/>
        <w:tab/>
        <w:br/>
        <w:tab/>
        <w:t xml:space="preserve">при участието на секретаря А. К</w:t>
        <w:tab/>
        <w:br/>
        <w:tab/>
        <w:t xml:space="preserve"> </w:t>
        <w:tab/>
        <w:br/>
        <w:tab/>
        <w:t xml:space="preserve">и в присъствието на прокурора Р. К</w:t>
        <w:tab/>
        <w:br/>
        <w:tab/>
        <w:t xml:space="preserve"> </w:t>
        <w:tab/>
        <w:br/>
        <w:tab/>
        <w:t xml:space="preserve">изслуша докладваното от съдия Е. С</w:t>
        <w:tab/>
        <w:br/>
        <w:tab/>
        <w:t xml:space="preserve"> </w:t>
        <w:tab/>
        <w:br/>
        <w:tab/>
        <w:t xml:space="preserve">дело № 548 по описа за 2010 година.</w:t>
        <w:tab/>
        <w:br/>
        <w:tab/>
        <w:t xml:space="preserve"> </w:t>
        <w:tab/>
        <w:br/>
        <w:tab/>
        <w:t xml:space="preserve"> С решение № 185 от 15.07.2010 г. по внохд № 185/10 г. Апелативният съд-гр.В. Т. изменил присъдата на Окръжния съд-гр.Плевен, постановена по нохд № 285/10г. както следва: 1)признал подсъдимия М. И. И. за невинен да е извършил престъплението по чл. 343, ал. 1, б.”в” във връзка с чл. 342, ал. 1 НК при нарушение на правилата за движение по чл. 5, ал. 1, чл. 8, чл. 15, чл. 16, ал. 1, т. 1, чл. 20, ал. 1, чл. 140, ал. 1 и 6 от ЗДП, както и тези по чл. 5, ал. 1, т. 1, б.”а”, чл. 8, ал. 2 и 3, чл. 13, т. 3, чл. 19, ал. 1 и чл. 20, ал. 1 и 2 от Наредба № 11 от 03.07.2001 г., като го оправдал в тези части на обвинението и 2) намалил размера на наказанието лишаване от право да управлява моторно превозно средство от една година и два месеца на осем месеца. Със същото решение ВТАС отменил присъдата на ПОС в частта, с която на подсъдимия са били наложени пробационните мерки по чл. 42а, ал. 2, т. т.3 и 5 НК. В останалата част присъдата на ПОС е потвърдена.</w:t>
        <w:tab/>
        <w:br/>
        <w:tab/>
        <w:t xml:space="preserve"> </w:t>
        <w:tab/>
        <w:br/>
        <w:tab/>
        <w:t xml:space="preserve"> Срещу въззивното решение е постъпила касационна жалба от частните обвинители, с която се претендира наличието на всички основания по чл. 348, ал. 1 НПК. Иска се увеличаване на наказанието. Пред ВКС жалбата се поддържа.</w:t>
        <w:tab/>
        <w:br/>
        <w:tab/>
        <w:t xml:space="preserve"> </w:t>
        <w:tab/>
        <w:br/>
        <w:tab/>
        <w:t xml:space="preserve"> Защитата на подсъдимия и представителя на Върховната касационна прокуратура изразяват становища за неоснователност на оплакванията.</w:t>
        <w:tab/>
        <w:br/>
        <w:tab/>
        <w:t xml:space="preserve"> </w:t>
        <w:tab/>
        <w:br/>
        <w:tab/>
        <w:t xml:space="preserve"> Като съобрази горното, доводите на страните и след проверка в пределите по чл. 347, ал. 1 НПК, ВКС, І-во наказателно установи:</w:t>
        <w:tab/>
        <w:br/>
        <w:tab/>
        <w:t xml:space="preserve"> </w:t>
        <w:tab/>
        <w:br/>
        <w:tab/>
        <w:t xml:space="preserve"> В пространната касационна жалба е отделено значително място за поведението на други лица, различни от подсъдимия, без да се държи сметка за рамките на обвинението, очертани от обвинителния акт, които не могат да бъдат игнорирани, още по-малко надхвърляни. Поради това, тези въпроси няма как да получат отговор в касационното производство.</w:t>
        <w:tab/>
        <w:br/>
        <w:tab/>
        <w:t xml:space="preserve"> </w:t>
        <w:tab/>
        <w:br/>
        <w:tab/>
        <w:t xml:space="preserve"> Съдържащите се в решението фактически положения са изведени от доказателствата по делото. Доколкото процесуалните норми за събиране, проверка, анализ и оценка на доказателствения материал не са нарушени и са изложени убедителни съображения за фактите и обстоятелствата от предмета на доказване в мотивите на оспореното въззивно решение, за касационната инстанция няма причини да не ги сподели. При разглеждане на делото не са допуснати нарушения на процесуалните правила от вида на тези по чл. 348, ал. 1, т. 2 НПК. Всички въпроси от кръга по чл. 102 НПК са изяснени изцяло. Събраните по делото доказателства са оценени адекватно на обективното им значение, в това число и тези, произтичащи от обясненията на подсъдимия.</w:t>
        <w:tab/>
        <w:br/>
        <w:tab/>
        <w:t xml:space="preserve"> </w:t>
        <w:tab/>
        <w:br/>
        <w:tab/>
        <w:t xml:space="preserve"> В рамките на установеното от фактическа страна законът правилно е приложен. ВКС изцяло споделя съображенията на ВТАС относно допуснатите от подсъдимия нарушения на правилата за движение, стоящи в пряка и непосредствена причинна връзка с настъпилия вредоносен резултат. Не е наложително, нито необходимо преповтарянето им тук. </w:t>
        <w:tab/>
        <w:br/>
        <w:tab/>
        <w:t xml:space="preserve"> </w:t>
        <w:tab/>
        <w:br/>
        <w:tab/>
        <w:t xml:space="preserve">Наложеното на подсъдимия наказание не е очевидно несъответно по смисъла на чл. 348, ал. 5, т. 1 НПК. Разглеждането на делото пред първата инстанция е протекло по реда на глава 27 НПК, поради което наказанието на подс.И. е индивидуализирано при условията на чл. 373, ал. 2 във връзка с чл. 58а НК. Правилно, на плоскостта на чл. 2, ал. 2 НК, наказанието е определено по чл. 58а НК в редакцията му от Дв. бр. 27/09г.. Въззивният съд е отстранил формалността на първоинстанционната дейност в тази насока, като е изследвал задълбочено и в детайли всички обстоятелства от значение за степента на отговорността на подсъдимия, в това число и тези, на които е поставен акцент в касационната жалба.</w:t>
        <w:tab/>
        <w:br/>
        <w:tab/>
        <w:t xml:space="preserve"> </w:t>
        <w:tab/>
        <w:br/>
        <w:tab/>
        <w:t xml:space="preserve"> Изложеното очертава неоснователност на жалбата, тъй като не са налице претендираните с нея касационни основания.</w:t>
        <w:tab/>
        <w:br/>
        <w:tab/>
        <w:t xml:space="preserve"> </w:t>
        <w:tab/>
        <w:br/>
        <w:tab/>
        <w:t xml:space="preserve"> Водим от горното на основание чл. 354, ал. 1, т. 1 НПК, ВКС, І-во наказателно отделение</w:t>
        <w:tab/>
        <w:br/>
        <w:tab/>
        <w:t xml:space="preserve"> </w:t>
        <w:tab/>
        <w:br/>
        <w:tab/>
        <w:t xml:space="preserve"> РЕШИ: </w:t>
        <w:tab/>
        <w:br/>
        <w:tab/>
        <w:t xml:space="preserve"> </w:t>
        <w:tab/>
        <w:br/>
        <w:tab/>
        <w:t xml:space="preserve"> ОСТАВЯ В СИЛА решение № 185 от 15.07.2010 г., постановено по внохд № 185/10 г. на Апелативния съд-гр.В. Т..</w:t>
        <w:tab/>
        <w:br/>
        <w:tab/>
        <w:t xml:space="preserve"/>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