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№68/10.05.2010 по гр. д. №506/2010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10.05.2010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четвърти май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Стойчо Пейчев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като изслуша докладваното от съдия Веселка Марева гр. д.№506 по описа за 2010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307, ал. 1 ГПК. </w:t>
        <w:tab/>
        <w:br/>
        <w:tab/>
        <w:t xml:space="preserve"> </w:t>
        <w:tab/>
        <w:br/>
        <w:tab/>
        <w:t xml:space="preserve"> Делото е образувано по молба вх. № 1173/30.12.2009г. на М. Х. М. от гр. С. за отмяна на влязло в сила решение на С. районен съд от 22.09.1991г. по гр. д. № 315/1991г., влязло в сила на 27.02.1992г. </w:t>
        <w:tab/>
        <w:br/>
        <w:tab/>
        <w:t xml:space="preserve"> </w:t>
        <w:tab/>
        <w:br/>
        <w:tab/>
        <w:t xml:space="preserve">При извършената проверка на допустимостта на молбата, Върховният касационен съд, състав на ІІг. о., намира следното: </w:t>
        <w:tab/>
        <w:br/>
        <w:tab/>
        <w:t xml:space="preserve"> </w:t>
        <w:tab/>
        <w:br/>
        <w:tab/>
        <w:t xml:space="preserve">Като основание за отмяна молителят е посочил новооткрити обстоятелства, които са от съществено значение за делото, а именно: През месец декември 2009г. узнал, че на негово име в ДСК-клон С. са превеждани суми по делбеното дело за уравнение на дяловете с начална дата 09.05.1989г. От това обстоятелство според него е видно, че е налице неправомерно плащане от страна на съделителката, което би променило изхода на спора по чл. 288, ал. 7 ГПК отм., С молбата се представя писмото на Б. ДСК до молителя от 26.11.2009г. </w:t>
        <w:tab/>
        <w:br/>
        <w:tab/>
        <w:t xml:space="preserve"> </w:t>
        <w:tab/>
        <w:br/>
        <w:tab/>
        <w:t xml:space="preserve">По молбата е внесена необходимата държавна такса. Изпълнена е процедурата по чл. 306, ал. 3 ГПК като на ответната страна е изпратен препис от молбата. </w:t>
        <w:tab/>
        <w:br/>
        <w:tab/>
        <w:t xml:space="preserve"> </w:t>
        <w:tab/>
        <w:br/>
        <w:tab/>
        <w:t xml:space="preserve">Ответницата по молбата К. Г. П. е представила писмен отговор, с който счита молбата за недопустима, а по същество за неоснователна. </w:t>
        <w:tab/>
        <w:br/>
        <w:tab/>
        <w:t xml:space="preserve"> </w:t>
        <w:tab/>
        <w:br/>
        <w:tab/>
        <w:t xml:space="preserve">Предвид факта, че молбата е подадена на 28.12.2009г./по пощата/ и според молителя той се е снабдил с удостоверението на Б. ДСК, в което се разкриват нови обстоятелства за спора, на 26.11.2009г., то следва да се приеме, че е спазен тримесечния срок по чл. 305, ал. 1, т. 1 ГПК за предявяване на молбата.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ДОПУСКА до разглеждане молбата на М. Х. М. от гр. С. за отмяна на влязло в сила решение на С. районен съд от 22.09.1991г. по гр. д. № 315/1991г. на основание чл. 303, ал. 1, т. 1 ГПК. </w:t>
        <w:tab/>
        <w:br/>
        <w:tab/>
        <w:t xml:space="preserve"> </w:t>
        <w:tab/>
        <w:br/>
        <w:tab/>
        <w:t xml:space="preserve"> Делото да се докладва на П. на 2-ро гражданско отделение за насрочване в открито заседание.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