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№209/29.04.2010 по гр. д. №1048/2009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№209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29.04.2010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публично съдебно заседание на двадесети април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Зоя Якимова, като изслуша докладваното от съдия Камелия Маринова гр. д. № 1048 по описа за 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> </w:t>
        <w:tab/>
        <w:br/>
        <w:tab/>
        <w:t xml:space="preserve">Образувано и по касационна жалба на И. Д. И. и по касационна жалба на Д. Д. Д., С. Д. П. и В. Д. М. против решение № 80 от 22.04.2009 г., постановено по гр. д. № 30 по описа за 2009 г. на Окръжен съд Х. в частта, с която е намалено извършеното с нотариален акт № 24, том, ІІІ, н. д. № 790/1974 г. от Д. В. У., починал на 11.12.2001 г. в полза на И. Д. И. дарение на втори жилищен етаж със самостоятелен вход от север и с едно избено помещение със североизточно изложение от триетажната жилищна сграда, построена в УПИ ХVІІІ-265, кв. 172-а по плана на гр. Х., одобрен със заповед № 90/1971 г., който парцел **** отреден за дворище пл. № 265 от 358 кв. м., ведно с 1/3 ид. ч. от описания парцел, както и гараж, построен в северозападната част на парцела, със сумата от 24166.05 лв.; И. Д. И. е осъден да заплати на основание чл. 36, ал. 1 от ЗН на Д. Д. Д., С. Д. П. и В. Д. М. поотделно сумата от по 8055.35 лв. за допълване запазената част на наследодателката им З. Д. Д., починала на 29.04.2002 г. от наследството на Д. В. У. и В. С. У., ведно със законната лихва от влизане на решението в сила и е отхвърлен иска за делба на втори жилищен етаж и гараж в северозападната част на парцела.</w:t>
        <w:tab/>
        <w:br/>
        <w:tab/>
        <w:t xml:space="preserve"> </w:t>
        <w:tab/>
        <w:br/>
        <w:tab/>
        <w:t xml:space="preserve">В касационната жалба на И. Д. И. са наведени доводи, че при определяне на наследствената маса съдът не е включил всички имущества, принадлежали на Д. У., като в тази връзка не се е съобразил с указанията в отменителното касационно решение № 1201/30.12.2008 г. по гр. д. № 3892/2007 г., ВКС, ІІІ г. о., поради което неправилно е определил сумата, която следва да се заплати съгласно чл. 36, ал. 2 ЗН.</w:t>
        <w:tab/>
        <w:br/>
        <w:tab/>
        <w:t xml:space="preserve"> </w:t>
        <w:tab/>
        <w:br/>
        <w:tab/>
        <w:t xml:space="preserve">В касационната жалба на Д. Д. Д., С. Д. П. и В. Д. М. също са наведени доводи за неправилно определяне размера на наследствената маса, а съответно и на стойността, с която е накърнена запазената част на наследодателката им З. Д. Д., както и за неправилно приложение на чл. 36, ал. 2 ЗН.</w:t>
        <w:tab/>
        <w:br/>
        <w:tab/>
        <w:t xml:space="preserve"> </w:t>
        <w:tab/>
        <w:br/>
        <w:tab/>
        <w:t xml:space="preserve">С определение № 1* от 18.12.2009 г., постановено по настоящото дело, е допуснато касационно обжалване на въззивното решение в посочената част с оглед необходимостта да се прецени допустимостта на съдебното решение, в което е налице общо произнасяне въпреки сезирането с два иска – за възстановяване запазената част от наследството на В. С. У. и за възстановяване на запазената част от наследството на Д. В. У., както и поради противоречие на изводите на въззивния съд при формиране на наследствената маса относно наследството на Д. В. У. с тези по решение № 599 от 17.11.2003 г. по гр. д. № 240/2003 г. на ВКС, І г. о., съгласно което при образуване на наследствената маса следва да се включи стойността на всички имущества, които не са предмет на общи или частни разпореждания, докато в случая при образуване наследствената маса от имуществото на Д. В. У. не са включени част от правата, придобити по наследство от съпругата му В. С. У. </w:t>
        <w:tab/>
        <w:br/>
        <w:tab/>
        <w:t xml:space="preserve"> </w:t>
        <w:tab/>
        <w:br/>
        <w:tab/>
        <w:t xml:space="preserve">Правото на възстановяване на запазена част, накърнена чрез завещателни или дарствени разпореждания, е самостоятелно субективно потестативно право, което има имуществен характер. Самата запазена, респективно разполагаема част не съставляват дял в натура от наследството, макар Закона за наследството при регламентацията им /чл. 28 и чл. 29/ да употребява изразите “част от наследството” и “част от имуществото на наследодателя. Начина на определяне на размера на запазената част съгласно чл. 31 от ЗН налага извода, че запазената част е цифрова величина, дроб от една стойност, която се изчислява чрез извършване на регламентираните в закона действия. Изчисляване на размера на запазената и разполагаемата част в случаите на завет или дарение се извършва чрез регламентираните в чл. 31 ЗН действия за определяне размера на наследствената маса, в която се остойностяват всички парично оценими активи на наследодателя по цени към момента на откриване на наследството, изваждат се задълженията му, за да се определи чистия актив и мислено се прибавя стойността на извършените безвъзмездни разпореждания – завети и дарения. От така получената цифрова стойност /наследствена маса/ се определеля стойността на разполагаемата и запазената част по правилата на чл. 28 и 29 ЗН и съобразно броя на наследниците със запазена част. Преценява се дали наследникът със запазена част може да получи от останалия в наследството чист актив /без заветите и даренията/ имущество на стойност съответстваща на стойността на запазената му част. Ако това имущество е на по-малка стойност, то е налице накърнение на запазената част, която подлежи на възстановяване. Възстановяването се извършва в натура по правилата на чл. 32 – чл. 35 от ЗН в зависимост от вида, броя и времето на извършване на безвъзмездните разпореждания или чрез парично допълване на запазената част в случаите на чл. 36 от ЗН. В диспозитива на съда следва да намери отражение формираната воля с каква сума се намалява всяко от извършените от всеки от наследодателите безвъзмездни разпореждания – завет/и и/или дарение/я и каква е правната последица от това – отделяне и връщане в наследството на това, с което се надвишава разполагаемата част, а ако това е невъзможно: задържане на имота от страна на облагодетелствания, при направено от него изрично искане в тази насока и заплащане стойността на накърнението на запазената част по цени към момента на намалението /т. е. постановяване на съдебното решение/ или връщане на имота в наследството за разпределение между наследниците по закон /ако всички са заявили искане за възстановяване на запазена част/ и заплащане стойността на разполагаемата част по цени към моментна на намаляването. Когато има повече от едно безвъзмездни разпореждания в полза на различни лица, се преценява дали спрямо всяко от тях е налице изискването на чл. 30, ал. 2 ЗН за приемане на наследството под опис. Във всички случаи съдът отчита и тези разпореждания при преценка с каква сума следва да бъде намалено всяко от разпорежданията в зависимост от различните хипотези на чл. 32 – 35 ЗН, независимо, че искът спрямо някой от облагодетелстваните е неоснователен, поради липса на предпоставката по чл. 30, ал. 2 ЗН.</w:t>
        <w:tab/>
        <w:br/>
        <w:tab/>
        <w:t xml:space="preserve"> </w:t>
        <w:tab/>
        <w:br/>
        <w:tab/>
        <w:t xml:space="preserve">В настоящия случай, видно от мотивите на въззивното решение съдът е разгледал исковете за възстановяване на запазената част от наследството на В. С. У. и от наследството на Д. В. У., формирал е воля какво е цифровото изражение на накърнението на запазената част за всяко от наследствата и за приложение на чл. 36, ал. 2 ЗН, но не я е отразил по надлежен начин в диспозитива на съдебното решение. След като волята на съда може да бъде установена при тълкуване на решението, то същото е валидно, а след като е формирана воля по предявените искове – и допустимо, поради което следва да се прецени неговата законосъобразност.</w:t>
        <w:tab/>
        <w:br/>
        <w:tab/>
        <w:t xml:space="preserve"> </w:t>
        <w:tab/>
        <w:br/>
        <w:tab/>
        <w:t xml:space="preserve">Предмет на произнасяне в допуснатата до касационно обжалване част на въззивното решение са исковете на Д. Д. Д., С. Д. П. и В. Д. М. за възстановяване на запазената част на наследодателката им З. Д. Д., накърнена чрез извършените от Д. В. У. и В. С. У. дарения в полза на И. Д. И. с нотариален акт № 24 от 4.06.1974 г., том ІІІ, дело № 790/1974 г., като въззивното решение в частта, с която е отхвърлен иска по чл. 30 ЗН за възстановяване на запазената част на наследодателката З, накърнена чрез извършените от Д. В. У. и В. С. У. полза на Д. И. И. с нотариален акт № 9 от 11.04.1996 г., том ІV, дело № 13215/1996 г. е влязло в сила като необжалвано.</w:t>
        <w:tab/>
        <w:br/>
        <w:tab/>
        <w:t xml:space="preserve"> </w:t>
        <w:tab/>
        <w:br/>
        <w:tab/>
        <w:t xml:space="preserve">Не се спори, че в наследството и на двамата наследодатели са останали земеделски земи, както и че същите не са имали задължения. Основните спорни въпроси относно притежанието от наследодателите на права в собствеността на мансардния жилищен етаж, гараж – източен с площ 33 кв. м., гараж – среден с площ 20 кв. м., жилищен етаж с площ 97 кв. м. и масивна жилищна сграда и дворно място в с. К. са разрешени с влязлото в сила въззивно решение в частта, с която същото не е допуснато до касационно обжалване, с което мансардния жилищен етаж и гаражите са допуснати до съдебна делба и е отхвърлен иска за делба на дворното място и сградата в с. К.. </w:t>
        <w:tab/>
        <w:br/>
        <w:tab/>
        <w:t xml:space="preserve"> </w:t>
        <w:tab/>
        <w:br/>
        <w:tab/>
        <w:t xml:space="preserve">Остойностените към момента на отриване на наследството активи в наследството на В. С. У. са както следва: земеделски земи за 8355 лв., 1/3 ид. ч. от трите гаража за 5424 лв. и 1/3 ид. ч. от жилището над гаражите за 6469 лв. и 1/6 ид. ч. от мансардния етаж за 8592 лв. или чистия актив на наследството й е 28840 лв. Като се прибави стойността на извършеното през 1974 г. дарение на ид. ч от втория жилищен етаж в полза на И. И. за 22446 лв. и през 1996 г. на ид. ч. от първия етаж в полза на Д. И. за 18276.50 лв., стойността на наследствената маса е 69562.50 лв. Разполагаемата и запазените части на наследниците – съпруг и две деца – съгласно чл. 29, ал. 3, изр. трето, предл. второ ЗН е или стойностното им изражение е 17390.63 лв. От чистия актив на наследството наследодателката на ищците е получила имущество на стойност 9613.33 лв. или запазената й част е накърнена със 7777.30 лв.</w:t>
        <w:tab/>
        <w:br/>
        <w:tab/>
        <w:t xml:space="preserve"> </w:t>
        <w:tab/>
        <w:br/>
        <w:tab/>
        <w:t xml:space="preserve">В настоящия случай наследодателката В е извършила две дарения по различно време, а следователно възстановяването на запазената част следва да се извърши по правилото на чл. 33 ЗН – като се започне от последните дарения /т. е. тези които са най-близко по време към момента на откриване на наследството/ и се върви последователно към предшестващите. Последно по смисъла на чл. 33 ЗН е дарението в полза на внучката Д. И. от 1996 г. Последната обаче не е сред призованите към наследяване наследници по закон и за да се упражни спрямо нея правото на възстановяване на запазена част е необходимо съгласно чл. 30, ал. 2 ЗН наследството да е прието под опис. По делото не се твърди и не се доказва да е изпълнено това изискване. Това дарение е на стойност достатъчна за възстановяване на запазената част, от което следва, че дарението от 1974 г. в полза на И. И. е извършено от разполагаемата част на наследодателката и съответно от него не може да се възстановява накърнена запазена част. След като спрямо лицето в чиято полза е извършено накърняващото запазената част дарение не е налице предпоставката на чл. 30, ал. 2 ЗН, то следва, че предявения иск е неоснователен.</w:t>
        <w:tab/>
        <w:br/>
        <w:tab/>
        <w:t xml:space="preserve"> </w:t>
        <w:tab/>
        <w:br/>
        <w:tab/>
        <w:t xml:space="preserve">Чистият актив на наследството на Д. В. У. се образува, както следва: земеделски земи за 34380 лв., 1/6 ид. ч. от мансардния етаж за 8592 лв., 1/3 ид. ч. от трите гаража за 5424 лв., 1/3 ид. ч. от жилищен етаж над гаражите за 6469 лв., както и получените по наследство от съпругата му В. У. 1/3 ид. ч. от земеделските й земи за 2785 лв., 1/9 ид. ч. от трите гаража за 1808.22 лв., 1/9 ид. ч. от жилището над гаражите за 2156.33 лв. и 1/18 ид. ч. от мансардния етаж за 2864.22 лв. или общо 64478.77 лв. Като се прибави мислено стойността на дарението от 1974 г. за от втория етаж за 22446 лв. и от 1996 г. за ид. ч. от първия етаж за 18276.50 лв., стойността на наследствената маса е 105201.27 лв. Разполагаемата и запазените части на двамата низходящи е по 1/3 съгласно чл. 29, ал. 1 ЗН, като стойностното им изражение е 35067.09 лв. От чистия актив на наследството наследодателката на ищците е получила 32239.39 лв. или запазената й част е накърнена с 2827.70 лв. С оглед изложеното по-горе и съобразно правилото на чл. 33 ЗН възстановяването на запазената част следва да стане чрез намаляване на последното дарение, т. е. това извършено през 1996 г. в полза на Д. И., но след като наследството не е прието по опис, правото на възстановяване на запазената част не може да й бъде противопоставено съгласно чл. 30, ал. 2 ЗН и съответно предявеният иск е неоснователен.</w:t>
        <w:tab/>
        <w:br/>
        <w:tab/>
        <w:t xml:space="preserve"> </w:t>
        <w:tab/>
        <w:br/>
        <w:tab/>
        <w:t xml:space="preserve">В обобщение следва, че въззивното решение е постановено при допуснато съществено процесуално нарушение, доколкото съдът не е изследвал настоящата стойност на дарените имоти, чрез която се осъществява обезвъзмездяването по чл. 36 ЗН и неправилно е приложил материалния закон, намалявайки дарение, извършено от разполагаемата част на наследодателите. В касационната жалба на И. И. обаче липсват доводи в тази насока, а развитите твърдения са, че неправилно са определени сумите, с които следва да бъде намалено направеното в негова полза дарение и съответно сумите, които следва да заплати за възстановяване запазената част на наследодателката на ищците. Тъй като съгласно чл. 290, ал. 2 ГПК касационният съд преценява правилността на въззивното решение само по посочените в жалбата основания, то въпреки извода за неоснователност на иска, следва да отмени въззивното решение само в атакуваната му от И. И. част и съобразно изразената от касатора воля да постанови друго за намаляване извършените от В. У. и Д. У. дарения на по ид. ч. от втория жилищен етаж, съответно със сумата 7777.30 лв. /за която липсват твърдения в касационната жалба/ и сумата 2463 лв. /с колкото И. И. твърди в касационната жалба, че е накърнена запазената част на З. Д. от наследството на Д. У. /, с които да се възстанови запазената част на З. Д., като И. Д. И. да заплати на С. Д. П., В. Д. М. и Д. Д. Д. съответно по 2592.43 лв. и по 821 лв., на основание чл. 36, ал. 2 ЗН.</w:t>
        <w:tab/>
        <w:br/>
        <w:tab/>
        <w:t xml:space="preserve"> </w:t>
        <w:tab/>
        <w:br/>
        <w:tab/>
        <w:t xml:space="preserve">Въззивното решение в частта, с която е постановено задържане на имота от надарения и е отхвърлен иска за делбата му следва да бъде оставено в сила.</w:t>
        <w:tab/>
        <w:br/>
        <w:tab/>
        <w:t xml:space="preserve"> </w:t>
        <w:tab/>
        <w:br/>
        <w:tab/>
        <w:t xml:space="preserve">Доколкото по същество основателна се явява касационната жалба на И. Д. И., то С. Д. П., В. Д. М. и Д. Д. Д. следва да му възстановят направените по повод обжалването разноски в размер на 2250 лв.</w:t>
        <w:tab/>
        <w:br/>
        <w:tab/>
        <w:t xml:space="preserve"> </w:t>
        <w:tab/>
        <w:br/>
        <w:tab/>
        <w:t xml:space="preserve">Въз основа на изложеното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 № 80 от 22.04.2009 г., постановено по гр. д. № 30 по описа за 2009 г. на Окръжен съд Х. в частта, с която е намалено извършеното с нотариален акт № 24, том, ІІІ, н. д. № 790/1974 г. от Д. В. У., починал на 11.12.2001 г. в полза на И. Д. И. дарение на втори жилищен етаж със самостоятелен вход от север и с едно избено помещение със североизточно изложение от триетажната жилищна сграда, построена в УПИ ХVІІІ-265, кв. 172-а по плана на гр. Х., одобрен със заповед № 90/1971 г., който парцел **** отреден за дворище пл. № 265 от 358 кв. м., ведно с 1/3 ид. ч. от описания парцел, както и гараж, построен в северозападната част на парцела, със сумата от 24166.05 лв.; И. Д. И. е осъден да заплати на основание чл. 36, ал. 1 от ЗН на Д. Д. Д., С. Д. П. и В. Д. М. поотделно сумата от по 8055.35 лв. за допълване запазената част на наследодателката им З. Д. Д., починала на 29.04.2002 г. от наследството на Д. В. У. и В. С. У., ведно със законната лихва от влизане на решението в сила.</w:t>
        <w:tab/>
        <w:br/>
        <w:tab/>
        <w:t xml:space="preserve"> </w:t>
        <w:tab/>
        <w:br/>
        <w:tab/>
        <w:t xml:space="preserve">НАМАЛЯВА по предявения от Д. Д. Д., С. Д. П., двамата от гр. Х., ул.”Б” № 59, ет. 3 и В. Д. М., гр. Х., ул.”Д” № 47, ет. 1, ап. 2 против И. Д. И., с. К., област Х. иск по чл. 30 ЗН, извършеното с нотариален акт № 24, том, ІІІ, н. д. № 790/1974 г. в полза на И. Д. И. дарение на втори жилищен етаж със самостоятелен вход от север и с едно избено помещение със североизточно изложение от триетажната жилищна сграда, построена в УПИ ХVІІІ-265, кв. 172-а по плана на гр. Х., одобрен със заповед № 90/1971 г., който парцел **** отреден за дворище пл. № 265 от 358 кв. м., ведно с 1/3 ид. ч. от описания парцел, както и гараж, построен в северозападната част на парцела, както следва: </w:t>
        <w:tab/>
        <w:br/>
        <w:tab/>
        <w:t xml:space="preserve"> </w:t>
        <w:tab/>
        <w:br/>
        <w:tab/>
        <w:t xml:space="preserve">със сумата 7777.30 лв., представляваща накърнената запазена част на З. Д. Д., починала на 29.04.2002 г. от наследството на В. С. У., починала на 28.01.2002 г. и </w:t>
        <w:tab/>
        <w:br/>
        <w:tab/>
        <w:t xml:space="preserve"> </w:t>
        <w:tab/>
        <w:br/>
        <w:tab/>
        <w:t xml:space="preserve">със сумата от 2463 лв., представляваща накърнената запазена част на З. Д. У., починала на 29.04.2002 г. от наследството на Д. В. У., починал на 11.12.2001 г.</w:t>
        <w:tab/>
        <w:br/>
        <w:tab/>
        <w:t xml:space="preserve"> </w:t>
        <w:tab/>
        <w:br/>
        <w:tab/>
        <w:t xml:space="preserve">ОСЪЖДА И. Д. И., ЕГН **********, с. К., област Х. да заплати на Д. Д. Д., ЕГН **********, С. Д. П., ЕГН **********, двамата от гр. Х., ул.”Б” № 59, ет. 3 и В. Д. М., ЕГН **********, гр. Х., ул.”Д” № 47, ет. 1, ап. 2, на основание чл. 36, ал. 2 ЗН следните суми:</w:t>
        <w:tab/>
        <w:br/>
        <w:tab/>
        <w:t xml:space="preserve"> </w:t>
        <w:tab/>
        <w:br/>
        <w:tab/>
        <w:t xml:space="preserve">по 2592.43 лв. на всеки /общо 7777.30 лв./ за възстановяване на запазената част на З. Д. Д., починала на 29.04.2002 г. от наследството на В. С. У., починала на 28.01.2002 г. и</w:t>
        <w:tab/>
        <w:br/>
        <w:tab/>
        <w:t xml:space="preserve"> </w:t>
        <w:tab/>
        <w:br/>
        <w:tab/>
        <w:t xml:space="preserve">по 821 лв. на всеки /общо 2463 лв./ за възстановяване на запазената част на З. Д. Д., починала на 29.04.2002 г. от наследството на Д. В. У., починал на 11.12.2001 г.</w:t>
        <w:tab/>
        <w:br/>
        <w:tab/>
        <w:t xml:space="preserve"> </w:t>
        <w:tab/>
        <w:br/>
        <w:tab/>
        <w:t xml:space="preserve">ОСТАВЯ В СИЛА решение № 80 от 22.04.2009 г., постановено по гр. д. № 30 по описа за 2009 г. на Окръжен съд Х. в частта, с която е постановено надарения И. Д. И. да задържи имота съгласно чл. 36, ал. 2 ЗН и е отхвърлен иска за делба на втори жилищен етаж и гараж в северозападната част на урегулирания поземлен имот.</w:t>
        <w:tab/>
        <w:br/>
        <w:tab/>
        <w:t xml:space="preserve"> </w:t>
        <w:tab/>
        <w:br/>
        <w:tab/>
        <w:t xml:space="preserve">ОСЪЖДА Д. Д. Д., ЕГН **********, С. Д. П., ЕГН **********, двамата от гр. Х., ул.”Б” № 59, ет. 3 и В. Д. М., ЕГН **********, гр. Х., ул.”Д” № 47, ет. 1, ап. 2 да заплати на И. Д. И., ЕГН **********, с. К., област Х. разноски за касационното производство в размер на 2250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