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№609/26.10.2017 по търг. д. №2256/2017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609</w:t>
        <w:tab/>
        <w:br/>
        <w:tab/>
        <w:t xml:space="preserve"> </w:t>
        <w:tab/>
        <w:br/>
        <w:tab/>
        <w:t xml:space="preserve"> гр. София, 26.10.2017 година </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седемнадесети октомври през две хиляди и седемнадесета година в състав:</w:t>
        <w:tab/>
        <w:br/>
        <w:tab/>
        <w:t xml:space="preserve"> </w:t>
        <w:tab/>
        <w:br/>
        <w:tab/>
        <w:t xml:space="preserve"> ПРЕДСЕДАТЕЛ: ЕМИЛИЯ ВАСИЛЕВА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Емилия Василева ч. т. дело № 2256 по описа за 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изр. 1, пр. 1 във връзка с чл. 274, ал. 1, т. 2 във връзка с чл. 286, ал. 1, т. 1 ГПК. </w:t>
        <w:tab/>
        <w:br/>
        <w:tab/>
        <w:t xml:space="preserve"> </w:t>
        <w:tab/>
        <w:br/>
        <w:tab/>
        <w:t xml:space="preserve"> Образувано е по частна жалба на [фирма], [населено място] чрез процесуален представител адв. Д. М. П. срещу разпореждане от 04.05.2017г. по в. т. дело /несъстоятелност/ № 308/2016г. на Апелативен съд Велико Т., с което е върната касационна жалба с вх. № 2213 от 03.05.2017г. на [фирма] срещу решение № 51 от 05.04.2017г. по в. т. дело /несъстоятелност/ № 308/2016г. на Апелативен съд Велико Т. поради подаването й след изтичане на срока за обжалване. </w:t>
        <w:tab/>
        <w:br/>
        <w:tab/>
        <w:t xml:space="preserve"> </w:t>
        <w:tab/>
        <w:br/>
        <w:tab/>
        <w:t xml:space="preserve"> Частният жалбоподател прави оплакване за неправилност на обжалваното разпореждане поради допуснати съществени нарушения на съдопроизводствените правила, като излага твърдение, че същото е постановено в противоречие с разпоредбата на чл. 283 ГПК. Позовавайки се на разпоредбата на чл. 613а, ал. 1 ТЗ, излага доводи, че атакуваният съдебен акт подлежи на обжалване по общия ред, докато нормата на чл. 633, ал. 1 ТЗ се отнася само до първоинстанционните решения и не може да се прилага по аналогия за обжалване на въззивните решения. Поддържа, че седемдневният срок за обжалване следва да се брои от получаване на съдебния акт от страната. Моли за отмяна на обжалваното разпореждане.</w:t>
        <w:tab/>
        <w:br/>
        <w:tab/>
        <w:t xml:space="preserve"> </w:t>
        <w:tab/>
        <w:br/>
        <w:tab/>
        <w:t xml:space="preserve"> Длъжникът [фирма] /в несъстоятелност/, [населено място] не изразява становище по частната жалба. </w:t>
        <w:tab/>
        <w:br/>
        <w:tab/>
        <w:t xml:space="preserve"> </w:t>
        <w:tab/>
        <w:br/>
        <w:tab/>
        <w:t xml:space="preserve"> Частната жалба е процесуално допустима - подадена е от легитимирана страна в предвидения едноседмичен срок и е насочена срещу валиден, допустим и подлежащ на обжалване съдебен акт. </w:t>
        <w:tab/>
        <w:br/>
        <w:tab/>
        <w:t xml:space="preserve"> </w:t>
        <w:tab/>
        <w:br/>
        <w:tab/>
        <w:t xml:space="preserve">Върховният касационен съд, Търговска колегия, състав на Второ отделение, след като обсъди доводите и прецени данните по делото, приема следното:</w:t>
        <w:tab/>
        <w:br/>
        <w:tab/>
        <w:t xml:space="preserve"> </w:t>
        <w:tab/>
        <w:br/>
        <w:tab/>
        <w:t xml:space="preserve">С въззивно решение № 51 от 05.04.2017г. по в. т. дело /несъстоятелност/ № 308/2016г. Апелативен съд Велико Т. е потвърдил решение № 107 от 27.05.2016г. по т. дело /несъстоятелност/ № 64/2015г. на Окръжен съд Габрово, постановено по реда на чл. 630 във връзка с чл. 625 ГПК, решение № 432 от 02.12.2016г. по т. дело /несъстоятелност/ № 64/2015г. на Окръжен съд Габрово за поправка на очевидна фактическа грешка в диспозитива на първоинстанционното решение и разпореждане от 12.12.2016г. по т. дело /несъстоятелност/ № 64/2015г. на Окръжен съд Габрово, с което е върната въззивна жалба с вх. № 4772 от 12.12.2016г.. на [фирма] против определение № 393 от 21.10.2016г. по т. дело /несъстоятелност/ № 64/2015г. на Окръжен съд Габрово на основание чл. 279 във връзка с чл. 275 във връзка с чл. 262, ал. 2, т. 1 ГПК. В диспозитива на въззивното решение е посочено, че същото подлежи на обжалване пред Върховния касационен съд в седемдневен срок от вписването му в Търговския регистър. </w:t>
        <w:tab/>
        <w:br/>
        <w:tab/>
        <w:t xml:space="preserve"> </w:t>
        <w:tab/>
        <w:br/>
        <w:tab/>
        <w:t xml:space="preserve">На 03.05.2017г. в деловодството на Апелативен съд Велико Т. е постъпила касационна жалба срещу решение № 51 от 05.04.2017г. по в. т. дело /несъстоятелност/ № 308/2016г., изпратена от [фирма] по куриер на 02.05.2017г. След извършена проверка по допустимостта, с обжалваното в настоящото производство разпореждане от 04.05.2017г. въззивният съд на основание чл. 286, ал. 1, т. 1 ГПК е върнал касационната жалба като подадена след изтичане на срока за обжалване. Аргументирал е извода си с обстоятелствата, че решението е вписано /обявено/ в Търговския регистър по партидата на [фирма] /в несъстоятелност/ на 12.04.2017г., седемдневният срок за неговото обжалване е изтекъл на 19.04.2017г. /работен ден/, а касационната жалба е подадена на 02.05.2017г. Въззивният съд е приел, че с нормата на чл. 633 ТЗ е регламентиран начинът на уведомяване за съдебните актове по чл. 630 и чл. 632 ТЗ и срокът за тяхното обжалване – седемдневен, който започва да тече от вписването им в Търговския регистър. Изложил е съображения, че разпоредбата на чл. 633 ТЗ е специална спрямо тази на чл. 283 ТЗ, като седемдневният срок за обжалване от вписването в Търговския регистър дерогира общите норми за сроковете за обжалване на съответните съдебни актове.</w:t>
        <w:tab/>
        <w:br/>
        <w:tab/>
        <w:t xml:space="preserve"> </w:t>
        <w:tab/>
        <w:br/>
        <w:tab/>
        <w:t xml:space="preserve">Съгласно чл. 633, ал. 1 ТЗ решенията по чл. 630 и чл. 632 ТЗ подлежат на обжалване в седемдневен срок от вписването им в Търговския регистър. Този срок се прилага, както за въззивното, така и за касационното обжалване. Посочената рапоредба се явява специална спрямо тази на чл. 283 ТЗ, в която преклузивният срок за подаване на касационна жалба е едномесечен от връчване на обжалваното решение на страната. В този смисъл е трайната практика на ВКС, обективирана в множество съдебни актове: определение № 142/01.02.2011г. на ВКС по ч. т. д. № 889/2010г., II т. о., ТК, определение № 492/27.06.2011г. на ВКС по ч. т. д. № 465/2011г., II т. о., ТК, определение № 573/10.09.2014г. на ВКС по ч. т. д. № 1351/2014 г., II т. о., ТК и други. </w:t>
        <w:tab/>
        <w:br/>
        <w:tab/>
        <w:t xml:space="preserve"> </w:t>
        <w:tab/>
        <w:br/>
        <w:tab/>
        <w:t xml:space="preserve">Въззивно решение № 51 от 05.04.2017г. по в. т. дело /несъстоятелност/ № 308/2016г. на Апелативен съд Велико Т. е от категорията съдебни актове, постановени по реда на чл. 630 ТЗ, поради което срокът за касационното му обжалване е този, регламентиран в чл. 633, ал. 1 ТЗ. От извършена служебна справка в Търговския регистър по партидата на длъжника [фирма] /в несъстоятелност/ се установява, че решението е вписано на 12.04.2017г., от която дата е започнал да тече седемдневният срок за обжалване. Броен по правилото на чл. 60, ал. 5 ГПК, същият изтича на 19.04.2017г. /сряда, присъствен ден/. Видно от приложеното към делото съобщение, препис от въззивното решение е връчен на [фирма] на 24.04.2017г. чрез адв. Д. П.. Касационната жалба е изпратена от адв. Д. П. чрез куриерска фирма „С.“ на 02.05.2017г. При тези данни правилно въззивният съд е приел, че касационната жалба е просрочена, тъй като същата е подадена след изтичане на седемдневения срок по чл. 633, ал. 1 ТЗ. С изтичането на специалния преклузивен срок не съществува законова възможност да се преценява правилността на въззивното решение. </w:t>
        <w:tab/>
        <w:br/>
        <w:tab/>
        <w:t xml:space="preserve"> </w:t>
        <w:tab/>
        <w:br/>
        <w:tab/>
        <w:t xml:space="preserve">Предвид изложените съображения настоящият съдебен състав счита, че Апелативен съд Велико Т. правилно е върнал касационната жалба, поради което обжалваното разпореждане от 04.05.2017г. по в. т. дело /несъстоятелност/ № 308/2016г. следва да бъде потвърдено.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ПОТВЪРЖДАВА разпореждане от 04.05.2017г. по в. т. дело /несъстоятелност/ № 308/2016г. на Апелативен съд Велико Т..</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