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№50020/02.07.2024 по гр. д. №4649/2021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50020</w:t>
        <w:tab/>
        <w:br/>
        <w:tab/>
        <w:t xml:space="preserve"/>
        <w:tab/>
        <w:br/>
        <w:tab/>
        <w:t xml:space="preserve">София, 02.07. 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25.06.2024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4649/2021 г.</w:t>
        <w:tab/>
        <w:br/>
        <w:tab/>
        <w:t xml:space="preserve"/>
        <w:tab/>
        <w:br/>
        <w:tab/>
        <w:t xml:space="preserve">Производството е по чл.282, ал.2 – ал.6 ГПК.</w:t>
        <w:tab/>
        <w:br/>
        <w:tab/>
        <w:t xml:space="preserve"/>
        <w:tab/>
        <w:br/>
        <w:tab/>
        <w:t xml:space="preserve">С определение № 60305/7.10.2021 г. по ч. гр. д. № 3852/2021 г. на ВКС, IV г. о. по искане на „К – Кърджъ“ Е., [населено място], на основание чл.282 ГПК е спряно изпълнението на въззивно решение № 32/05.08.2021 г. по гр. д. № 89/ 2021 г. на Кърджалийски окръжен съд.</w:t>
        <w:tab/>
        <w:br/>
        <w:tab/>
        <w:t xml:space="preserve"/>
        <w:tab/>
        <w:br/>
        <w:tab/>
        <w:t xml:space="preserve">С определение № 653/18.08.2022 г. по гр. д. № 4649/2021 г. на ВКС, IV г. о., образувано по касационна жалба на „К – Кърджъ“ Е., [населено място], не е допуснато касационно обжалване на въззивно решение № 32/05.08.2021 г. по гр. д. № 89/ 2021 г. на Кърджалийски окръжен съд. С това на основание чл.296, т.3 ГПК въззивното решение е влязло в сила.</w:t>
        <w:tab/>
        <w:br/>
        <w:tab/>
        <w:t xml:space="preserve"/>
        <w:tab/>
        <w:br/>
        <w:tab/>
        <w:t xml:space="preserve">С молба с вх.№ 500955/26.04.2024 г. ЧСИ Х. П. с № и район на действие този на Кърджалийски окръжен съд твърди, че е образувала изпълнително дело с № 20217410400385 въз основа на издаден изпълнителен лист по гр. д. № 89/ 2021 г. на Кърджалийския окръжен съд и след като въззивното решение не е допуснато до касационно обжалване и е влязло в сила иска внесената от „К – Кърджъ“ Е., [населено място], на основание чл.282 ГПК като обезпечение по ч. гр. д. № 3852/2021 г. на ВКС, IV г. о. сума 300 000 лева да бъде освободена и преведена по посочена от нея нейна банкова сметка в банка ЦКБ АД IBAN: B.; B.: C..</w:t>
        <w:tab/>
        <w:br/>
        <w:tab/>
        <w:t xml:space="preserve"/>
        <w:tab/>
        <w:br/>
        <w:tab/>
        <w:t xml:space="preserve">Ищците Д. С. М., Д. С. М. и С. А. А. са изразили становище за основателност на искането.</w:t>
        <w:tab/>
        <w:br/>
        <w:tab/>
        <w:t xml:space="preserve"/>
        <w:tab/>
        <w:br/>
        <w:tab/>
        <w:t xml:space="preserve">Ответникът „К – Кърджъ“ Е. е изразил становище за неоснователност на искането.</w:t>
        <w:tab/>
        <w:br/>
        <w:tab/>
        <w:t xml:space="preserve"/>
        <w:tab/>
        <w:br/>
        <w:tab/>
        <w:t xml:space="preserve">На 14.05.2024 г. счетоводството на ВКС е удостоверило, че сумата 300 000 лева е постъпила по сметката на ВКС за обезпечения на 05.10.2021 г. и е налична по сметка на ВКС.</w:t>
        <w:tab/>
        <w:br/>
        <w:tab/>
        <w:t xml:space="preserve"/>
        <w:tab/>
        <w:br/>
        <w:tab/>
        <w:t xml:space="preserve">При тези данни настоящият съдебен състав намира, че постъпилата парична сума е внесена като обезпечение за спиране на изпълнението на невлязло в сила осъдително въззивно решение № № 32/05.08.2021 г. по гр. д. № 89/ 2021 г. на К. окръжен съд и след като това решение е влязло в сила няма основание сумата да бъде освободена и върната на вносителя „К – Кърджъ“ Е., [населено място], а следва да бъде освободена и преведена по изпълнителното дело, по което се провежда изпълнението на това влязло в сила решение.</w:t>
        <w:tab/>
        <w:br/>
        <w:tab/>
        <w:t xml:space="preserve"/>
        <w:tab/>
        <w:br/>
        <w:tab/>
        <w:t xml:space="preserve">Поради това и на основание чл.282 ГПК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Постановява сумата 300 000 (триста хиляди) лева, внесена от „К – Кърджъ“ Е., [населено място], на 05.10.2021 г. по сметката на Върховния касационен съд за обезпечения на основание чл.282 ГПК като обезпечение по ч. гр. д. № 3852/2021 г. на ВКС, IV г. о., да бъде преведена по изпълнително дело с № 20217410400385 на ЧСИ Х. П. с № 741 и район на действие този на Кърджалийския окръжен съд по посочената от нея нейна банкова сметка в банка ЦКБ 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