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№178/09.10.2017 по гр. д. №4649/2016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 № 178</w:t>
        <w:tab/>
        <w:br/>
        <w:tab/>
        <w:t xml:space="preserve"> </w:t>
        <w:tab/>
        <w:br/>
        <w:tab/>
        <w:t xml:space="preserve"> С., 09.10.2017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Второ гражданско отделение, в закрито заседание на четвърти октомври,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ПЛАМЕН СТОЕВ </w:t>
        <w:tab/>
        <w:br/>
        <w:tab/>
        <w:t xml:space="preserve"> </w:t>
        <w:tab/>
        <w:br/>
        <w:tab/>
        <w:t xml:space="preserve"> ЧЛЕНОВЕ: ЗЛАТКА РУСЕВА </w:t>
        <w:tab/>
        <w:br/>
        <w:tab/>
        <w:t xml:space="preserve"> </w:t>
        <w:tab/>
        <w:br/>
        <w:tab/>
        <w:t xml:space="preserve"> ЗДРАВКА ПЪРВАНОВА </w:t>
        <w:tab/>
        <w:br/>
        <w:tab/>
        <w:t xml:space="preserve"/>
        <w:tab/>
        <w:br/>
        <w:tab/>
        <w:t xml:space="preserve">при секретаря Ина Андонова </w:t>
        <w:tab/>
        <w:br/>
        <w:tab/>
        <w:t xml:space="preserve"> </w:t>
        <w:tab/>
        <w:br/>
        <w:tab/>
        <w:t xml:space="preserve">изслуша докладваното от съдията Първанова гр. дело № 4649/2016 г.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247 ГПК.</w:t>
        <w:tab/>
        <w:br/>
        <w:tab/>
        <w:t xml:space="preserve"> </w:t>
        <w:tab/>
        <w:br/>
        <w:tab/>
        <w:t xml:space="preserve"> С решение №4/24.03.2017г. по настоящото дело е отменено на основание чл. 303, ал. 5 ГПК влязлото в сила решение от 30.12.2010г. по гр. д.№ 39729/2009г. по описа на Софийския районен съд в частта, с която предявеният от [фирма] срещу Е. Б. П. иск по реда на чл. 415, ал. 1 ГПК вр. чл. 422 ГПК е уважен и е признато за установено вземане на ищеца в размер на 1557, 84 лева - стойност на топлинна енергия, доставена в периода 22.04.2006 г. – 30.04.2008г., ведно със законната лихва, считано от 22.04.2009 г., за която сума е издадена заповед за изпълнение по реда на чл. 410 ГПК. Делото е върнато за ново разглеждане от Софийски районен съд. Прието е, че след като е нарушено правото на участие на молителя в процеса, то влязлото в сила решение следва да се отмени в частта, с която исковете срещу Е. Б. П. са уважени и делото да се върне за ново разглеждане от първоинстанционния съд за извършване на следващите се процесуални действия, осигуряващи участие на молителя в процеса от фазата на връчване препис от исковата молба. В диспозитива на решението обаче е допусната очевидна фактическа грешка, тъй като не е посочено, че решението се отменя и в частта, с която срещу Е. Б. П. е уважена и претенцията по чл. 86 ЗЗД като той е осъден да заплати на [фирма] лихва за забава в размер на 360, 46 лева за период 01.05.2006г. – 11.03.2009г. При това положение следва да се постанови решение за отстраняване по реда на чл. 247 ГПК на допуснатата очевидна фактическа грешка.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ІІ г. о.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ДОПУСКА поправка на очевидна фактическа грешка на основание чл. 247 ГПК на решение №4/24.03.2017г. по гр. д.4649/2016г. на ВКС, ІІ г. о. в следния смисъл: </w:t>
        <w:tab/>
        <w:br/>
        <w:tab/>
        <w:t xml:space="preserve"> </w:t>
        <w:tab/>
        <w:br/>
        <w:tab/>
        <w:t xml:space="preserve"> В диспозитива на решението, очертаващ частта, в която се отменя влязлото в сила решение, след израза «ведно със законната лихва, считано от 22.04.2009 г.” и преди израза „за която сума е издадена заповед за изпълнение по реда на чл. 410 ГПК, ДА СЕ ЧЕТЕ и изразът „и сумата 360, 46 лева - лихва за забава за период 01.05.2006г. – 11.03.2009г.” 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