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№146/27.11.2015 по ч. нак. д. №1493/2015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Касационни частни дела по спорове за подсъдност * промяна на местна подсъдност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146</w:t>
        <w:tab/>
        <w:br/>
        <w:tab/>
        <w:t xml:space="preserve"> </w:t>
        <w:tab/>
        <w:br/>
        <w:tab/>
        <w:t xml:space="preserve">София, 27.11.2015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двадесет и шести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Татяна Кънчева </w:t>
        <w:tab/>
        <w:br/>
        <w:tab/>
        <w:t xml:space="preserve"> </w:t>
        <w:tab/>
        <w:br/>
        <w:tab/>
        <w:t xml:space="preserve"> ЧЛЕНОВЕ: Елена Авдева</w:t>
        <w:tab/>
        <w:br/>
        <w:tab/>
        <w:t xml:space="preserve"> </w:t>
        <w:tab/>
        <w:br/>
        <w:tab/>
        <w:t xml:space="preserve"> Бисер Троянов при участието на секретар </w:t>
        <w:tab/>
        <w:br/>
        <w:tab/>
        <w:t xml:space="preserve"> </w:t>
        <w:tab/>
        <w:br/>
        <w:tab/>
        <w:t xml:space="preserve"> и след писмено становище на прокурора Петя Маринова </w:t>
        <w:tab/>
        <w:br/>
        <w:tab/>
        <w:t xml:space="preserve"> </w:t>
        <w:tab/>
        <w:br/>
        <w:tab/>
        <w:t xml:space="preserve">изслуша докладваното от съдията Елена Авдева</w:t>
        <w:tab/>
        <w:br/>
        <w:tab/>
        <w:t xml:space="preserve"> </w:t>
        <w:tab/>
        <w:br/>
        <w:tab/>
        <w:t xml:space="preserve">частно наказателно дело № 1493 /2015 г.</w:t>
        <w:tab/>
        <w:br/>
        <w:tab/>
        <w:t xml:space="preserve"> </w:t>
        <w:tab/>
        <w:br/>
        <w:tab/>
        <w:t xml:space="preserve"> Производството пред Върховния касационен съд е образувано на основание чл. 44, ал. 1 от НПК по спор за подсъдност между Районния съд в гр.Варна и Районния съд в гр.София.</w:t>
        <w:tab/>
        <w:br/>
        <w:tab/>
        <w:t xml:space="preserve"> </w:t>
        <w:tab/>
        <w:br/>
        <w:tab/>
        <w:t xml:space="preserve"> Прокурорът изразява становище, че компетентен да разгледа спора е Софийският районен съд.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след като обсъди данните по делото, установи следното: </w:t>
        <w:tab/>
        <w:br/>
        <w:tab/>
        <w:t xml:space="preserve"> </w:t>
        <w:tab/>
        <w:br/>
        <w:tab/>
        <w:t xml:space="preserve"> Жалбоподателят ЗП [фирма], със седалище гр.В., сезирал Софийския районен съд с жалба срещу наказателно постановление № Р-10-1019/03.11.2014 г., издадено от зам. председателя на Комисията за финансов надзор за нарушения на чл. 155, ал. 1, т. 2 от КЗ. </w:t>
        <w:tab/>
        <w:br/>
        <w:tab/>
        <w:t xml:space="preserve"> </w:t>
        <w:tab/>
        <w:br/>
        <w:tab/>
        <w:t xml:space="preserve">Софийският районен съд с протоколно определение от 18.09.2015 г. по нахд № 22738/2014 г. прекратил производството и изпратил делото на Районния съд в гр. Варна, като приел, че нарушението е извършено от жалбоподателя в района на неговата юрисдикция и по тази причина спорът е в териториалната му компетентност съгласно разпоредбата на чл. 59, ал. 1 ЗАНН. </w:t>
        <w:tab/>
        <w:br/>
        <w:tab/>
        <w:t xml:space="preserve"> </w:t>
        <w:tab/>
        <w:br/>
        <w:tab/>
        <w:t xml:space="preserve"> Районният съд в гр.Варна с определение № 66 от 06. 02. 2015 г. по нахд № 56/2015 г. оспорил извода на изпращащия съд за местната подсъдност и повдигнал спор пред Върховния касационен съд на основание чл. 44, ал. 1 от НПК.</w:t>
        <w:tab/>
        <w:br/>
        <w:tab/>
        <w:t xml:space="preserve"> </w:t>
        <w:tab/>
        <w:br/>
        <w:tab/>
        <w:t xml:space="preserve">Настоящият съдебен състав намира, че делото е подсъдно на Районния съд в гр. София по общите правила за подсъдност по местоизвършване на административното нарушение. </w:t>
        <w:tab/>
        <w:br/>
        <w:tab/>
        <w:t xml:space="preserve"> </w:t>
        <w:tab/>
        <w:br/>
        <w:tab/>
        <w:t xml:space="preserve">С атакуваното наказателно постановление е санкционирано действие на жалбоподателя, извършено в гр.София, за което се твърди, че е в нарушение на чл. 155, ал. 1, т. 2 от КЗ. Разсъжденията на съдебния състав на Софийския районен съд са относими в случай на бездйствие, което задължително се свързва в контекста на административно нарушение с мястото, където е следвало да се осъществи.Според данните в АУН и атакуваното наказателно постановление санкционираната дейност – плащане на застрахователни премии в касата на застрахователя, е извършено в гр.София. Компетентният съд при обжалване на административното наказани се определя от изложените факти, очертаващи изпълнителното деяние на санкционираното нарушение. Ето защо делото подлежи на разглеждане от Софийския районен съд.</w:t>
        <w:tab/>
        <w:br/>
        <w:tab/>
        <w:t xml:space="preserve"> </w:t>
        <w:tab/>
        <w:br/>
        <w:tab/>
        <w:t xml:space="preserve">Водим от горното и на основание чл. 44, ал. 1 НПК Върховният касационен съд, второ наказателно отделение,ОПРЕДЕЛИ: Жалбата на ЗП [фирма], със седалище гр. Варна срещу наказателно постановление № Р-10-1019/03.11.2014 г., издадено от зам. председателя на Комисията за финансов надзор за нарушения на чл. 155, ал. 1, т. 2 от КЗ да се разгледа от Софийския районен съд.</w:t>
        <w:tab/>
        <w:br/>
        <w:tab/>
        <w:t xml:space="preserve"> </w:t>
        <w:tab/>
        <w:br/>
        <w:tab/>
        <w:t xml:space="preserve">Делото заедно с определението да се изпрати на Софийския районен съд.</w:t>
        <w:tab/>
        <w:br/>
        <w:tab/>
        <w:t xml:space="preserve"> </w:t>
        <w:tab/>
        <w:br/>
        <w:tab/>
        <w:t xml:space="preserve">Препис от определението да се изпрати на Районния съд в гр. Варна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