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№2/11.01.2016 по нак. д. №1475/2015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спорове за подсъдност * спор за подсъдност по н. а.х. д.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</w:t>
        <w:tab/>
        <w:br/>
        <w:tab/>
        <w:t xml:space="preserve"> </w:t>
        <w:tab/>
        <w:br/>
        <w:tab/>
        <w:t xml:space="preserve">гр. София, 11 януари 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….Второ наказателно отделение,</w:t>
        <w:tab/>
        <w:br/>
        <w:tab/>
        <w:t xml:space="preserve"> </w:t>
        <w:tab/>
        <w:br/>
        <w:tab/>
        <w:t xml:space="preserve">в закрито заседание на шести януари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изслуша докладваното от съдия ЧОЧЕВА. .........ч. н.дело № 1475 по описа за 2015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Производството пред Върховния касационен съд е по реда на чл. 44, ал. 1, вр. чл. 59, ал. 1 от ЗАНН за разрешаване на възникнал спор за местна подсъдност между Плевенския районен съд и Районен съд – Луковит по повод разглеждане на депозирана от И. Д. Г. в качеството му на кмет на [община] жалба срещу НП № 049 от 10.08.2015 г. на Директора на РИОСВ – [населено място], с което на [община] е наложено административно наказание – имуществена санкция в размер на петстотин лева за нарушение, изразяващо се в неизпълнение на задължение по чл. 174, ал. 1, т. 2 и ал. 5 във връзка с чл. 200, ал. 1, т. 29 от Закона за водите. </w:t>
        <w:tab/>
        <w:br/>
        <w:tab/>
        <w:t xml:space="preserve"> </w:t>
        <w:tab/>
        <w:br/>
        <w:tab/>
        <w:t xml:space="preserve"> Жалбата е била подадена до Районен съд – Плевен, пред който е образувано НАХД № 2149/2015 г., прекратено с разпореждане № 4583 от 10.09.2015 г. и изпратено по компетентност на Районен съд – Луковит с доводи за неподсъдност поради обстоятелството, че [община] не е провела собствен мониторинг на отпадъчните води за 2014 г. в рамките на доклада за изпълнение на условията в разрешителното по чл. 48, ал. 1, т. 12 от Закона за водите, като нарушението е осъществено чрез бездействие в [населено място]. </w:t>
        <w:tab/>
        <w:br/>
        <w:tab/>
        <w:t xml:space="preserve"> </w:t>
        <w:tab/>
        <w:br/>
        <w:tab/>
        <w:t xml:space="preserve"> С протоколно определение от 28.10.2015 г. Районен съд – Луковит е прекратил образуваното пред него НАХД № 223/2015 г. и е повдигнал спор за подсъдност, приемайки че местно компетентният съд е Районен съд – Плевен, тъй като допуснатото от [община] административно нарушение е осъществено чрез бездействие, като представянето на резултатите от извършен мониторинг е било дължимо действие, което е следвало да бъде извършено пред директора на РИОСВ – [населено място]. </w:t>
        <w:tab/>
        <w:br/>
        <w:tab/>
        <w:t xml:space="preserve"> </w:t>
        <w:tab/>
        <w:br/>
        <w:tab/>
        <w:t xml:space="preserve">В писменото си становище прокурорът от ВКП изразява позиция, че компетентен да разгледа делото е Районен съд – Плевен. </w:t>
        <w:tab/>
        <w:br/>
        <w:tab/>
        <w:t xml:space="preserve"> </w:t>
        <w:tab/>
        <w:br/>
        <w:tab/>
        <w:t xml:space="preserve"> Върховният касационен съд, след като провери материалите по делото, както и съобрази предпоставките по чл. 44 ал. 1 от НПК, вр. чл. 59 ал. 1 от ЗАНН, намира, че делото следва да бъде разгледано от Районен съд – Плевен.</w:t>
        <w:tab/>
        <w:br/>
        <w:tab/>
        <w:t xml:space="preserve"> </w:t>
        <w:tab/>
        <w:br/>
        <w:tab/>
        <w:t xml:space="preserve">От данните по НП и разпоредбата на чл. 174, ал. 5 във връзка с ал. 1 от Закона за водите е видно, че [община] е имала задължение в срок до 31.03.2015 г. да представи доклад за 2014 г. в РИОСВ – [населено място] относно изпълнение на условията в издаденото и Разрешително за заустване № 13110142 от 01.08.2013 г. съгласно чл. 48, ал. 1, т. 12 от Закона за водите и резултати от проведен собствен мониторинг на отпадъчни води за 2014 г. В НП е отразено още, че в РИОСВ – [населено място] е представен доклад от [община] с вх. № 3843/12.06.2015 г. за 2014 г. относно изпълнението на условията, заложени в посоченото по – горе Разрешително за заустване, както и че към последния не са представени резултати от проведен мониторинг на отпадъчни води за 2014 г., нито са представени и при последваща проверка на РИОСВ - [населено място], извършена на 17.06.2015 г. в [община]. </w:t>
        <w:tab/>
        <w:br/>
        <w:tab/>
        <w:t xml:space="preserve"> </w:t>
        <w:tab/>
        <w:br/>
        <w:tab/>
        <w:t xml:space="preserve">От изложените данни се налага изводът, че нарушенията, за които е наложена имуществена санкция на [община] се изразяват в неизпълнение на предвидени в Закона за водите задължения. Изпълнението им предвижда не само извършване на определени действия от [община], но и представяне на съответната документация за тези действия в РИОСВ – [населено място]. При извършено административно нарушение чрез бездействие по смисъла на чл. 6 от ЗАНН, наказателното производство от административен характер следва да бъде разгледано от съответния съд, в чийто район се е дължало извършването на съответното действие, което в настоящия случай е вменено на жалбоподателя в задължение с нормативен акт, какъвто е Закона за водите. При това положение, компетентен да разгледа делото е Районен съд – Плевен, където се намира седалището на РИОСВ – [населено място]. </w:t>
        <w:tab/>
        <w:br/>
        <w:tab/>
        <w:t xml:space="preserve"> </w:t>
        <w:tab/>
        <w:br/>
        <w:tab/>
        <w:t xml:space="preserve">Предвид гореизложеното и на основание чл. 44 ал. 1 от НПК, вр. чл. 59 ал. 1 от ЗАНН,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прекратеното НАХД. № 223/2015 г. по описа на Районен съд Луковит ведно с прекратеното НАХД № 2149/2015 г. на Районен съд – Плевен за образуване и разглеждане от Районен съд - Плевен.</w:t>
        <w:tab/>
        <w:br/>
        <w:tab/>
        <w:t xml:space="preserve"> </w:t>
        <w:tab/>
        <w:br/>
        <w:tab/>
        <w:t xml:space="preserve"> Препис от настоящето определение да се изпрати на Районен съд – Луковит за сведение.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