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№148/02.12.2015 по нак. д. №1524/2015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Касационни частни дела по направени самоотводи * промяна на местна подсъдност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148</w:t>
        <w:tab/>
        <w:br/>
        <w:tab/>
        <w:t xml:space="preserve"> </w:t>
        <w:tab/>
        <w:br/>
        <w:tab/>
        <w:t xml:space="preserve">София, 02 декември 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……. тридесети ноември ………...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ЕЛЕНА АВДЕВА</w:t>
        <w:tab/>
        <w:br/>
        <w:tab/>
        <w:t xml:space="preserve"> </w:t>
        <w:tab/>
        <w:br/>
        <w:tab/>
        <w:t xml:space="preserve"> ЧЛЕНОВЕ: БИСЕР ТРОЯНОВ</w:t>
        <w:tab/>
        <w:br/>
        <w:tab/>
        <w:t xml:space="preserve"> </w:t>
        <w:tab/>
        <w:br/>
        <w:tab/>
        <w:t xml:space="preserve"> ГАЛИНА ЗАХАРОВА</w:t>
        <w:tab/>
        <w:br/>
        <w:tab/>
        <w:t xml:space="preserve"> </w:t>
        <w:tab/>
        <w:br/>
        <w:tab/>
        <w:t xml:space="preserve">при становището на прокурора от ВКП ТОМА КОМОВ изслуша докладваното от съдия ЗАХАРОВА КЧНД № 1524/2015 г., като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43, т. 3 от НПК.</w:t>
        <w:tab/>
        <w:br/>
        <w:tab/>
        <w:t xml:space="preserve"> </w:t>
        <w:tab/>
        <w:br/>
        <w:tab/>
        <w:t xml:space="preserve">С определение № 285 от 17.11.2015 г. съдия-докладчик при Кубратския районен съд е прекратил съдебното производство по АНД № 244/2015 г. по описа на същия съд и е изпратил делото по компетентност на ВКС с искане за промяна на подсъдността на основание чл. 43, т. 3 от НПК с оглед невъзможността да се образува състав за разглеждане и решаване на делото.</w:t>
        <w:tab/>
        <w:br/>
        <w:tab/>
        <w:t xml:space="preserve"> </w:t>
        <w:tab/>
        <w:br/>
        <w:tab/>
        <w:t xml:space="preserve">Прокурорът от ВКП Т. Комов застъпва становище, че искането е основателно, тъй като всички съдии в РС – гр.Кубрат са си направили самоотводи, поради което местно компетентният съд не може да образува състав за разглеждане на делото.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доказателствените материали по делото, намери за установено следното:</w:t>
        <w:tab/>
        <w:br/>
        <w:tab/>
        <w:t xml:space="preserve"> </w:t>
        <w:tab/>
        <w:br/>
        <w:tab/>
        <w:t xml:space="preserve">Налице са законните предпоставки за допускане на поисканата промяна на местната подсъдност по делото.</w:t>
        <w:tab/>
        <w:br/>
        <w:tab/>
        <w:t xml:space="preserve"> </w:t>
        <w:tab/>
        <w:br/>
        <w:tab/>
        <w:t xml:space="preserve">АНД № 244/2015 г. по описа на РС – гр.Кубрат е образувано по жалба на С. Н. С. против постановление № 1078р-2015 от 03.11.2015 г. на директора на Регионална дирекция „” – [населено място], с което на жалбоподателя е наложена административна санкция глоба в размер на 1 000 лева за извършено нарушение на чл. 129, ал. 4 от ЗМВР, вр. чл. 14, ал. 1 от Наредба № 8121з-531 от 09.09.2014 г. Видно от приложените съдебни актове – определения № 573 от 11.11.2015 г. и № 285 от 17.11.2015 г., съдиите от Кубратския районен съд (общо двама) са се отвели от разглеждане на делото на основание чл. 29, ал. 2 от НПК поради съседски и приятелски отношения с жалбоподателя.</w:t>
        <w:tab/>
        <w:br/>
        <w:tab/>
        <w:t xml:space="preserve"> </w:t>
        <w:tab/>
        <w:br/>
        <w:tab/>
        <w:t xml:space="preserve">При тези данни настоящият състав на ВКС намери, че поради липса на възможност за формиране на състав местно компетентният съд не може да разгледа и реши АНД № 244/2015 г. по описа на РС – гр.Кубрат, с оглед на което е налице необходимост от промяна на подсъдността на делото.</w:t>
        <w:tab/>
        <w:br/>
        <w:tab/>
        <w:t xml:space="preserve"> </w:t>
        <w:tab/>
        <w:br/>
        <w:tab/>
        <w:t xml:space="preserve">Съобразявайки конкретната причина за самоотвод на съдиите от Кубратския районен съд, ВКС счита, че разглеждането на делото следва да бъде възложено на друг, еднакъв по степен съд, какъвто е РС – гр.Исперих. Този съдебен орган е разположен в териториална близост до [населено място], предполага максимално снижаване на разходите на участниците в производството и деловодните затруднения, като в същото време е извън периметъра на РС – гр.Кубрат, което осигурява гаранции за безпристрастност на процеса.</w:t>
        <w:tab/>
        <w:br/>
        <w:tab/>
        <w:t xml:space="preserve"> </w:t>
        <w:tab/>
        <w:br/>
        <w:tab/>
        <w:t xml:space="preserve">Водим от изложените съображения и на основание чл. 43, т. 3 от НПК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АНД № 244/2015 г. по описа на районен съд – гр.Кубрат да се разгледа от районен съд – гр.Исперих.</w:t>
        <w:tab/>
        <w:br/>
        <w:tab/>
        <w:t xml:space="preserve"> </w:t>
        <w:tab/>
        <w:br/>
        <w:tab/>
        <w:t xml:space="preserve">Делото ведно заедно с определението да се изпрати на РС – гр.Исперих за изпълнение.</w:t>
        <w:tab/>
        <w:br/>
        <w:tab/>
        <w:t xml:space="preserve"> </w:t>
        <w:tab/>
        <w:br/>
        <w:tab/>
        <w:t xml:space="preserve">Препис от определението да се изпрати на районен съд – гр.Кубрат за сведение.</w:t>
        <w:tab/>
        <w:br/>
        <w:tab/>
        <w:t xml:space="preserve"> </w:t>
        <w:tab/>
        <w:br/>
        <w:tab/>
        <w:t xml:space="preserve">Настоящото определение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