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№1555/10.06.2024 по търг. д. №1098/2024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1555</w:t>
        <w:tab/>
        <w:br/>
        <w:tab/>
        <w:t xml:space="preserve"/>
        <w:tab/>
        <w:br/>
        <w:tab/>
        <w:t xml:space="preserve">гр. София, 10.06. 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трети юни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1098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касационни жалби на „Н. пиле“ ЕООД /н./ и „Катар мениджмънт ейджънси“ ЕООД срещу решение № 301 от 1.11.2023 г. по в. т. д. № 357/2023 г. на Варненски апелативен съд, с което е потвърдено решение № 193 от 27.04.2023 г. по т. д. № 30/2022 г. на Варненски окръжен съд, с което по иска на синдика на „Н. пиле“ ЕООД е обявен за недействителен по отношение на кредиторите на несъстоятелността на „Н. пиле“ ЕООД /н./ договор за особен залог от 02.09.2020 г., сключен между „Н. пиле“ ЕООД и „Катар мениджмънт ейджънси“ ЕООД с нотариална заверка на подписа № 305/02.09.2020 г. и нотариална заверка на съдържанието № 50, том 1, изх. № 306/02.09.2020 г. на С. В., завеждащ Консулската служба при Доха, вписан в ЦРОЗ на 11.09.2020 г., на основание чл. 646, ал. 2, т. 2 ТЗ.</w:t>
        <w:tab/>
        <w:br/>
        <w:tab/>
        <w:t xml:space="preserve"/>
        <w:tab/>
        <w:br/>
        <w:tab/>
        <w:t xml:space="preserve">В процеса на администриране на подадените касационни жалби е постъпила молба вх. № 3499 от 15.05.2024 г. от „Катар мениджмънт ейджънси“ ЕООД и „Н. пиле“ ЕООД /н./ чрез синдика Ц. В. М. за спиране на производството по делото по съгласие на страните на основание чл. 229, ал. 1, т. 1 ГПК.</w:t>
        <w:tab/>
        <w:br/>
        <w:tab/>
        <w:t xml:space="preserve"/>
        <w:tab/>
        <w:br/>
        <w:tab/>
        <w:t xml:space="preserve">Настоящият съдебен състав счита, че не са налице предпоставките за спиране на производството на основание чл. 229, ал. 1, т. 1 ГПК, тъй като не е изразено съгласие на всички страни по делото чрез представителите им. Следва да бъде съобразено, че искът е предявен от синдика на длъжника в несъстоятелност „Н. пиле“ ЕООД и ответник по иска наред с „Катар мениджмънт ейджънси“ ЕООД е „Н. пиле“ ЕООД, което в производството по чл. 649 ТЗ се представлява от органите си или чрез упълномощено от тях лице – чл. 635, ал. 3 ГПК.</w:t>
        <w:tab/>
        <w:br/>
        <w:tab/>
        <w:t xml:space="preserve"/>
        <w:tab/>
        <w:br/>
        <w:tab/>
        <w:t xml:space="preserve">По изложените съображения искането за спиране на производството по делото следва да бъде оставено без уважение.</w:t>
        <w:tab/>
        <w:br/>
        <w:tab/>
        <w:t xml:space="preserve"/>
        <w:tab/>
        <w:br/>
        <w:tab/>
        <w:t xml:space="preserve">Делото следва да бъде докладвано на Председателя на Първо търговско отделение за насрочване в закрито заседание.</w:t>
        <w:tab/>
        <w:br/>
        <w:tab/>
        <w:t xml:space="preserve"/>
        <w:tab/>
        <w:br/>
        <w:tab/>
        <w:t xml:space="preserve">Мотивиран от горното, Върховен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„Н. пиле“ ЕООД /н./ чрез синдика Ц. В. М. и „Катар мениджмънт ейджънси“ ЕООД за спиране на производството по делото на основание чл. 229, ал. 1, т. 1 ГПК.</w:t>
        <w:tab/>
        <w:br/>
        <w:tab/>
        <w:t xml:space="preserve"/>
        <w:tab/>
        <w:br/>
        <w:tab/>
        <w:t xml:space="preserve">Делото да се докладва на Председателя на Първо търговско отделение за насрочване в закрито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