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№50004/17.06.2024 по гр. д. №2092/2021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50004</w:t>
        <w:tab/>
        <w:br/>
        <w:tab/>
        <w:t xml:space="preserve"/>
        <w:tab/>
        <w:br/>
        <w:tab/>
        <w:t xml:space="preserve">гр. София, 17.06. 2024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осми март,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при участието на секретаря Р. Иванова . </w:t>
        <w:tab/>
        <w:br/>
        <w:tab/>
        <w:t xml:space="preserve"/>
        <w:tab/>
        <w:br/>
        <w:tab/>
        <w:t xml:space="preserve">при участието на прокурора Дечева </w:t>
        <w:tab/>
        <w:br/>
        <w:tab/>
        <w:t xml:space="preserve"/>
        <w:tab/>
        <w:br/>
        <w:tab/>
        <w:t xml:space="preserve">изслуша докладваното от съдията Е.Томов гр. д № 2092/2021г и съобрази следното :</w:t>
        <w:tab/>
        <w:br/>
        <w:tab/>
        <w:t xml:space="preserve"/>
        <w:tab/>
        <w:br/>
        <w:tab/>
        <w:t xml:space="preserve"> Производството е по реда на чл. 290 ГПК.</w:t>
        <w:tab/>
        <w:br/>
        <w:tab/>
        <w:t xml:space="preserve"/>
        <w:tab/>
        <w:br/>
        <w:tab/>
        <w:t xml:space="preserve"> Разгрежда се касационната жалба на Х. Л. К., чрез пърномощник адв. К. Г. от САК срещу решение №261406 от 02.03.2021г по в. гр. дело № 5186/2020г. на Софийски градски съд в частта, с която е потвърдено отхвърлянето на иска за обезщетение на неимуществени вреди на основание чл.2 ал.1 т.3 ЗОДОВ от незаконно обнинение, по което ищецът е оправдан с влязла в сила присъда, за разликата над присъденото от първоинстанционния съд с решение № 4305/08.01.2020 г., гр. д. № 23562/2019 г. на СРС обезщетение от 3000 лева до пълния предявен размер от 16 000 лева., </w:t>
        <w:tab/>
        <w:br/>
        <w:tab/>
        <w:t xml:space="preserve"/>
        <w:tab/>
        <w:br/>
        <w:tab/>
        <w:t xml:space="preserve"> След като предпоставките за отговорност на държавата при основанието на чл.2 ал.1 т.3 ЗОДОВ са установени и в случая безспорни, а също така предвид изискано от ищеца уточнение, според което с настоящата искова молба не се сочат и заявяват за обезщетяване вреди от нарушено право по чл.6,§1 ЕКЗПЧ за разглеждане и решаване на воденото наказателно дело в разумен срок , въззивната инстанция е определила като спорен въпроса отговаря ли определеното от СРС обезщетение на критериите по чл. 52 ЗЗД.</w:t>
        <w:tab/>
        <w:br/>
        <w:tab/>
        <w:t xml:space="preserve"/>
        <w:tab/>
        <w:br/>
        <w:tab/>
        <w:t xml:space="preserve"> Искът е предявен за обезщетяване на вредите от незаконно обвинение предявено на ищеца като непълнолетен (навършил 16 години) и поддържано за периода от 19.06.2010г до 27.06.2018г, до влизане в сила на оправдателната присъда.Предявено и поддържано в досъдебна и съдебна фаза на две съдебни инстнации е обвинение в нанасяне на телесна повреда по хулигански подбуди, чл.129,ал.2 предл.3,вр чл.63,ал.1 т.3 НК .От незаконното наказателно преследване ищецът е изпитвал напрежение при явяване на двадесет от общо 23 проведени заседания в съдебна фаза, неудобство от положението в което се намира и несигурност относно изхода на делото.В началото на наказателното производство е бил ученик в елитна столична гимназия. Наложило се е да обяснява отсъствия, съучениците му странели от него, понасял е укорите на родителите си. След завършване на гимназиално образование, поради наказателното дело ищецът се отказал да кандидатства икономика и през 2013г се ориентирал към специалност, при която изискванията за досъп до работно място не са толкова обусловени от свидетелството за съдимост. Така обвинението е повлияло негативно на избора му в каква насока да продължи образованието си.Като студент, наказателното производство не му е позволило да участва в студенски бигади в САЩ. За тези изтъкнати неимуществени вреди – страдания и неудобства, сочени в причинна връзка с обвинението ищецът е предявил иск в съда, като отделно пред ИВСС е заявил своето нарушено право на разглеждане и решаване на н. о.х. д № 6290/2011г на СРС в разумен срок Наказателното производство срещу него е приключило с решение от 27.06.2018г на Софийски градски съд .Към момента на предявяване на иска по чл чл.2 ал.1 т.3 ЗОДОВ е налице висящо производство по реда на гл.Трета ЗСВ . Факти по воденото наказателно дело са констатирани в протокол по чл.60д ЗСВ.Други обстоятелства относно производство, заведено за репариране на вредите от нарушено право по чл.6, §.1 от Конвенцията по споразумение, в настоящия процес не са изтъквани и установявани от страните, или служебно от съда, тъй като са останали извън спорния предмет на делото. </w:t>
        <w:tab/>
        <w:br/>
        <w:tab/>
        <w:t xml:space="preserve"/>
        <w:tab/>
        <w:br/>
        <w:tab/>
        <w:t xml:space="preserve"> За да потвърди първоинстанционното решение въззивният съд е отхвърлил твърдението ищецът да е бил ограничен в избора на специалност в резултат на воденото срещу него наказателно преследване.Изтъкнато е, че понастощем К. е студент по специалност „мултимедия и компютърна графика“ в НБУ и не е доказал, че е бил възпрепятстван да кандидатства по специалността „икономика“. За други заявени с иска вреди въззивният съд е отхвърлил доводите на касатора, че са пряка последица от обвиниението .Изтъкнато е, че липсва причинно-следствена връзка между поведението на ответника и незаминаването на ищеца на студентска бригада в САЩ . Не се е установило Прокуратурата да е разпространила информация за воденото наказателно производство, съответно за него да са узнали голям брой хора или голяма част от съучениците на К., доколкото към момента на повдигане на обвинението, същият е бил още ученик .Повечето приятели на ищеца са се опитали да не го съдят за станалото,, между съучениците в класа не се е коментирало за делото, само приятелката му е знаела, както е прието за изяснено от показанията на разпитани свидетели. Спрямо ищеца е била взета най-леката мярка за неотклонение – „подписка“. Добавено е, че ответникът е представил доказателство - справка от Единната информационна система за противодействие на престъпността /ЕИСПП/ за друго водено „срещу ищеца наказателно производство“</w:t>
        <w:tab/>
        <w:br/>
        <w:tab/>
        <w:t xml:space="preserve"/>
        <w:tab/>
        <w:br/>
        <w:tab/>
        <w:t xml:space="preserve"> В касационната жалба се поддържа, че обжалваното въззивно решение е неправилно поради съществено нарушение на процесуални правила при обсъждането и оценката на доказателствата, нарушение на материалния закон и необоснованост – основания за касационно обжалване по чл. 281,т.3 ГПК Оплакванията на касатора са, че не е взета под внимание продължителността на наказателното производство от осем години до влизане в сила на оправдателна присъда през което време са търпяни вредите, част от които неправилно са приети за недоказани и при отсъствие на причинна връзка .Счита, че присъденото обезщетение не е справедливо отмерено и не съответства на действително претърпените неимуществени вреди, респ. необосноваи са изводите че част от тях не са настъпили, като е подценено отражението върху семейния живот.Не е съобразено, че обвинението в извършване на умишлено престъпление по чл.129,ал.2 НК е поддържано в съдебна фаза, като са проведени 23 съдебни заседания. Не е взето под внимание обстоятелството, че ищецът е обвинен докато е бил непълнолетен, още ученик, което е повлияло на себеопределянето и реализацията му в живота. Неправилно е съобразявана представена справка от Прокуратурата за друго образувано и прекратено наказателно производство. Справката е оспорена.Не са взети предвид всички конкретни и установени обстоятелства от значение за удовлетворяване на критерия за справедливост по чл. 52 ЗЗД,доказателства са интерпретирани неправилно. В писмена защита се изтъква, че ищецът сам е представил доказателства за водената процедура и наличието на констативен протокол по реда на ЗСВ, който факт не следва да бъде приеман за процедурно и материално-правно значим при решаване на делото.Иска се присъждане на адвокатско възнаграждение. </w:t>
        <w:tab/>
        <w:br/>
        <w:tab/>
        <w:t xml:space="preserve"/>
        <w:tab/>
        <w:br/>
        <w:tab/>
        <w:t xml:space="preserve"> С определение № 60902 от 16.12.2021г настоящият състав на ВКС , Трето г. о въззивното решение е допускато до касационно обжалване на основание чл. 280 , ал.1 т.1 ГПК , по правния въпрос за прилагане на критерия в чл. 52 от ЗЗД за справедливо обезщетение на неимуществени вреди от обвинение, по които ищецът е оправдан с влязла в сила присъда, с отчитане продължителността на наказателното производство, водено в период до и след навършване на пълноление на обвиняемия, върху личността на ищеца и бъдещата му реализация . </w:t>
        <w:tab/>
        <w:br/>
        <w:tab/>
        <w:t xml:space="preserve"/>
        <w:tab/>
        <w:br/>
        <w:tab/>
        <w:t xml:space="preserve"> По поставения правен въпрос в установената практика на Върховен касационен съд се утвърждава, че на обезщетяване подлежат включително неимуществените вреди, причинени от незаконно наказателното преследване. При определянето на обезщетението по справедливост за понесените морални вреди съгласно критерия в чл. 52 ЗЗД решаващият мотив на съда следва да е израз на конкретна преценка на всички относими обстоятелства, включително поведението и личността на увредения. Трябва да се оценяват конкретно засегнатите неимуществени блага и стойността която са имали са своя притежател .Оценката за степента на накърняването следва да е съответна на конкретните обстоятелства, като съдът съобразява и особеностите на възрастта . При непълнолетни и лица в по - млада възраст – ученици и студенти, е от значение степента на зрялост, въздействието на обвинението и мерките за принуда върху психиката, самоопределянето, ориентацията, начина им на живот и учение , възможности за реализация. За да се гарантира съответствието на определеното обезщетение с обществения критерии за справедливост, всички отосими обстоятелства се преценяват от съда без да се отдава изолирано или прекомерно значение на едни от тях, за сметка на други.</w:t>
        <w:tab/>
        <w:br/>
        <w:tab/>
        <w:t xml:space="preserve"/>
        <w:tab/>
        <w:br/>
        <w:tab/>
        <w:t xml:space="preserve"> Въззивният съд не е съобразил в пълна степен дадения отговор на въпроса.Неправилно е приложен критерия на чл.52 ЗЗД, поради необсъждането и оценката на всички относими обстоятелства от въззивния съд съгласно указаната в отговора на въпроса насока. </w:t>
        <w:tab/>
        <w:br/>
        <w:tab/>
        <w:t xml:space="preserve"/>
        <w:tab/>
        <w:br/>
        <w:tab/>
        <w:t xml:space="preserve">От значение за справедливото обезщетяване на вредите e включително продължителният период, през който обвинението и мярката за неотклонение са оказвали негативно влияние върху личността на обвиняемия, предвид младата му възраст. При повдигане на обвинението в умишлено престъпление от общ характер ищецът е непълнолетен , ученик в горните класове на гимназията. Провеждането на наказателно производство по време на завършването на гимназиалното образование , кандидатстване, прием и следване във висше училище, в период на съзряване и старт в живота при ищеца, за период надхвърлящ осем години, е затормозяващо и обосновава извод за понесени морални вреди, независимо че не се установява наказателното производство и свързаните с него процесуални мерки да са оказали пряко въздействие на реализацията в живота, за избора и ориентацията по какъв начин ищецът да продължи образованието си като студент. Действително, наказателното разследване срещу него не е причинило изолиране от присъщата му социална среда.Не е преградило възможностите, нито е осуетило постигането на мечтите, но вместо да отдава прекомерно значение на липсата на доказателства за по - сериозни вреди, каквито действително не са доказани, при изясненото по делото относно личността на ищеца, семейната му среда и неговата социална характеристика, които са положителни, както и предвид положението му на учащ се с амбиции и възможности за реализация, въззивният съд е следвало да съобрази , че ефекта от положението на обвиняем при конкретните личностни дадености установено са оказали влияние върху самочувствието, решителността и самооценките, базово необходими за справяне с предизвикателствата пред един абсолвент изправен пред важен житейски избор, определящ бъдещата реализация и интегриране на личността в обществото. Ищецът, отговорайки на положителните очаквания към него, които са високи предвид възможностите му, е бил принуден да осъществява този избор в неблагоприятни условия на едно поддържано обвинение в престъпление, което не е извършил и за което е бил оправдан.</w:t>
        <w:tab/>
        <w:br/>
        <w:tab/>
        <w:t xml:space="preserve"/>
        <w:tab/>
        <w:br/>
        <w:tab/>
        <w:t xml:space="preserve"> Тази вреда въззивният съд не е оценил съответно на обществения критерии за справедливост а също и това, че свързаните с обвинението негативни изживяваня са понесени през цялата продължителност на интензивно провежданото наказателното производство в досъдебна и съдебна фаза</w:t>
        <w:tab/>
        <w:br/>
        <w:tab/>
        <w:t xml:space="preserve"/>
        <w:tab/>
        <w:br/>
        <w:tab/>
        <w:t xml:space="preserve"> Направени са необосновани изводи от събраните по делото доказатетелства.Прокуратурата е представила справка от ЕКСПП за образувано и друго досъдебно производство, според справката имало разследване, свързано с ищеца. Няма данни в какво процесуално качество. Предвид фазата в която е прекратено, не е налице основание заради него да се отчита принос в глобално понесената от ищеца вреда от наказателно преследване, с цел намаляване на претендираното с иска обезщетение.Не се твърди и не е установено към този момент, като непълнолетен ищецът да е имал други противообществени прояви и стълкновение със закона по друг повод, освен процесния инцидент през 2010г, довел до повдигане на обвинението по чл. 129 , ал.2 НК . По данни от справката разследвано е деяние по чл.354а, ал.5 НК, разследването е образувано на 19.06.2010т и прекратено на 04.11.2010т поради липса на престъпление (чл.24, ал.1 т.1 НК) Тези данни не обосновават извод за връзка между разследването и личността на ищеца, нито засвидетелстват други негови криминални или противообществени прояви , което да води до оценяване на вредите от повдигнатото обвинение при по-никък интензитет Не се установява и не се твърди ищецът да е привличан като обвиняем, спрямо него да са провеждани процесуално - следствени действия и въобще да е бил осведомен, че е разследван за престъпление по чл.354а, ал.5 НК. Прнципно и при прекратено разследване, по които няма привлечен обвиняем може да възникне отговорност за държавата да обезщети вреди, доколкото Прокуратурата на РБ носи пълна отговорност престъпленията да бъдат различавани от други укорими действия (решение №112 от 2011г по гр. д № 372/2010г ІV г, о, реш. по гр. д № 2226/2016г на Трето г. о на Върховен касационен съд) и доколкото макар да не е било повдигнато обвинение се установи, че ищецът целенасочено е бил обект на незаконно разследване.В случая няма твърдение - нито от ищеца, нито от Прокуратурата на РБ,че разследването, цитирано в справката е произвело за ищеца нявакви негативни последици, затова и не е следвало да бъде отчитано като относимо . </w:t>
        <w:tab/>
        <w:br/>
        <w:tab/>
        <w:t xml:space="preserve"/>
        <w:tab/>
        <w:br/>
        <w:tab/>
        <w:t xml:space="preserve"> Обвинението, от което са настъпили вредите, не е в извършване на тежко престъпление, но съдържа квалификацията за хулигански подбуди което носи негативна оценка на личността на дееца .Действително не се доказва твърдението за осуетена възможност при ищеца да продължи образованието си във висше училище по икономическа специалност, както и за избор на всяка друга специалност в която е желал да се обучава, по причина наказателното производство.Ограничения при кандидатстване и следване, включително и за успешна реализация след придобиване на образователна степен, обективно не произтичат от положението на ищеца като обвиняем и подсъдим, нито са следствие от наложените в случая процесуални мерки . Критерият да се оценява конкретното негативно отражение на повдигнатото обвинение върху личността обаче налага вреди от естеството на изложените с иска, макар да не са доказани в твърдяната степен, да се приемат за изводими при конкретните обстоятелства предвид възрастта, през която ищецът е в положение на обвиняем. Притеснения като изтъкнатите са реално изпитани от него, за периода от навършване на шестнадесет, до 24-годищна възраст, включително при избора на специалност и бъдеща професия.Обвинението, освен че е поддържано през значителен период от време и в съдебна фаза, е възприемано като заплаха от осъждане към момент, в който за ищеца е предстоял важен и определящ за бъдещото му развитие избор след завършване на гимназиалното образование . </w:t>
        <w:tab/>
        <w:br/>
        <w:tab/>
        <w:t xml:space="preserve"/>
        <w:tab/>
        <w:br/>
        <w:tab/>
        <w:t xml:space="preserve"> При повдигане на обвинението в умишлено престъпление от общ характер ищецът е непълнолетен. Провеждането на наказателно производство над осем години, по време на завършването на гимназиалното образование , кандидатстване, прием във висше училище обосновава извод за понесени морални вреди. Докато ищецът К. е израствал като личност в своята образователна и социална среда, същевременно тази среда - семейна, социална, образователна, установено сочи на очаквания и възможности за престижна социална реализация, по същото време той е бил в затормозяващото и злепоставящо положение на обвиняем.Свързаните с обвинението негативни изживяваня са понесени през цялата продължителност на интензивно провежданото наказателното производство, основно в съдебна фаза до влизане в сила на оправдателната присъда .</w:t>
        <w:tab/>
        <w:br/>
        <w:tab/>
        <w:t xml:space="preserve"/>
        <w:tab/>
        <w:br/>
        <w:tab/>
        <w:t xml:space="preserve"> Тези обстоятелства конкретизират неимуществената вреда за личността в неговия случай и съвкупно преценени в насоките, разяснени в ППВС №4/1968г обосновават извода за справедливото обезщетяване на неимуществените вреди от незаконното обвинение определен на сумата 6000 лева.При отчитане на обществено-икономическите условия в страната към момента на увреждането, което също е необходимо при прилагане на критерия в чл.52 ЗЗД, над този размер обезщетението би се явило завишено, при неимуществени вреди като установените по делото . </w:t>
        <w:tab/>
        <w:br/>
        <w:tab/>
        <w:t xml:space="preserve"/>
        <w:tab/>
        <w:br/>
        <w:tab/>
        <w:t xml:space="preserve"> Предвид гореизложеното и поради несъвпадане на крайните изводи на настоящата инстанция с тези на въззивния съд по въпроса за дължимия размер на обезщетението, определено по справедливост, въззивното решение на Софийски апелативен съд следва да се отмени в една част и да се постанови по същество решение, с което искът на основание чл. 2 ал.1 т. 3 ЗОДОВ да се уважи за още 3 000 лева.Разликата следва да се присъди от Върховен касационен съд със законните последици .</w:t>
        <w:tab/>
        <w:br/>
        <w:tab/>
        <w:t xml:space="preserve"/>
        <w:tab/>
        <w:br/>
        <w:tab/>
        <w:t xml:space="preserve"> Необходимо е да се изтъкне, че по волята на ищеца определеното в случая обезщетение не обема евентуално обезщетение за неразумна продължителност на воденото наказателно производство заради нарушаване на правото по чл.6,§1 ЕКЗПЧ. Присъждане на обезщетение за такава вреда в настоящия процес не е поискано предвид изрично направено уточнение от ищеца, понастоящем касатор Извън основанието на иска остава всяка вреда, която не е посочена /претендирана/ за обезщетяване. Законът нито поставя пред увредения условие да претендира обезщетяване на всички причинени му вреди с един иск, нито преклудира правото да се търси обезщетение за вреди, за които не е потърсил и получил обезщетение по висящ, или приключил процес Това следва от принципа за пълно обезщетение при непозволено увреждане, намерил израз в чл.4 ЗОДОВ при уредбата на обективната отговорност на държавата за вреди от дейността на правозащитни органи.</w:t>
        <w:tab/>
        <w:br/>
        <w:tab/>
        <w:t xml:space="preserve"/>
        <w:tab/>
        <w:br/>
        <w:tab/>
        <w:t xml:space="preserve"> Не следва друго и от дадените с примането на т.1 , от Тълкувателно решение №1 от 27.11.2023г по тълк. д №1/2022г ОСГК разяснения. Нормата на чл. 2б ЗОДОВ не ограничава приложното поле на чл.2,ал.1,т.3 ЗОДОВ,защото отношението им не е както специална към обща, нито както нова към стара норма.Двете норми са позволяващи-създават субективни права.Липсва пълно съвпадение във фактическите им състави, за да е налице законова дерогация.Затова право на избор на увреденото лице е по кой път да търси защита на нарушеното право по чл.6, §1 ЕКЗПЧ, когато едновременно е реализиран правопораждащият фактически състав на чл. 2, ал.1, т.3 ЗОДОВ и на чл. 2б ЗОДОВ. Негово е и правото и на преценка дали да включи обстоятелствата относно нарушеното свое право по чл.6, §1 ЕКЗПЧ при иска за обезщетение за вредите от незаконно обвинение. В първия случай твърдението за „неразумен срок“ се включва в обстоятелствената част на иска по чл. 2, ал.1, т.3 ЗОДОВ, защото това е обстоятелство, което утежнява отговорността и води до по-голям размер на глобалното обезщетение. Тогава, за да се даде защита на нарушеното право по чл.6, §1ЕКЗПЧ, в мотивите си към решението по чл. 2, ал.1, т.3 ЗОДОВ, съдът трябва да обсъди и прецени конкретно наличието на предпоставките за бавно правосъдие и да посочи каква сума от глобалното обезщетение се отнася за вредите от неразумен срок.</w:t>
        <w:tab/>
        <w:br/>
        <w:tab/>
        <w:t xml:space="preserve"/>
        <w:tab/>
        <w:br/>
        <w:tab/>
        <w:t xml:space="preserve"> Разясненията в мотивите на тълкувателния акт за случаите, когато в производството по чл.2, ал.1, т.3 ЗОДОВ вече е дадена защита на нарушеното право по чл.6, §1 ЕКЗПЧ, и при условие, че са били обсъдени и преценени предпоставките на чл.2б, ал.2 ЗОДОВ,то по-късно предявеният иск по чл. 2б ЗОДОВ следва да се отхвърли като неоснователен за да не се допусне неоснователно обогатяване, а когато съдът е присъдил обезщетение по чл. 2б ЗОДОВ или когато е сключено споразумение по чл. 60е ЗСВ, следва да се намали глобалното обезщетение по чл. 2, ал.1, т.3 ЗОДОВ с обезщетението, което е присъдено или платено заради бавно правосъдие / отново за да не се допусне неоснователно обогатяване/,са дадени за хипотезата на претендирани от ищеца вреди от нарушаване на правото на разглеждане и решаване на делото в разумен срок съгласно чл.6, §1 ЕКЗПЧ .Когато твърдението за „неразумен срок” не е включено в исковата молба - въпрос който съдът е длъжен да изясни и в случая въззивният съд е изяснил, като е изискал уточнение, тогава тези вреди не се обезщетяват по служебен почин, това е недопустимо.Когато обстоятелствата, от които произтича отговорност на държавата за вредите от бавно правосъдие /чл.2б ЗОДОВ/,не са въвеждани като предмет на делото наред с основанията, на които се претендира обезщетение от незаконното обвинение/чл.2, ал.1 т.3 ЗОДОВ/ , съдът не ги изследва и обезщетява. Няма пречка от процесуално естество, или откъм материалноправни предпоставки за репарация на неимуществените вреди от незаконно обвинение, заявени с иска по чл.2, ал.1 т.3 ЗОДОВ поради това, че обсотятелства относно „неразумен срок” са изрично изключени, както в случая . </w:t>
        <w:tab/>
        <w:br/>
        <w:tab/>
        <w:t xml:space="preserve"/>
        <w:tab/>
        <w:br/>
        <w:tab/>
        <w:t xml:space="preserve"> Лихва следва да се присъди от момента на влизане в сила на оправдателната присъда, като законна последица. В останалата част въззивното решение следва да се потвърди, а разноски следва да се присъдят в тежест на ответника съгласно този изход на спора.</w:t>
        <w:tab/>
        <w:br/>
        <w:tab/>
        <w:t xml:space="preserve"/>
        <w:tab/>
        <w:br/>
        <w:tab/>
        <w:t xml:space="preserve"> Направените разноски са поискани с касационната жалба и при този изход на делото се установяват в размер на общо 30 лева за всички инстанции.Ищецът е бил представляван от адвокат К. Г. от САК поела защитата безплатно .</w:t>
        <w:tab/>
        <w:br/>
        <w:tab/>
        <w:t xml:space="preserve"/>
        <w:tab/>
        <w:br/>
        <w:tab/>
        <w:t xml:space="preserve"> Към настоящето дело е присъединено производството образуваното по частна жалба на Прокуратурата на РБ срещу определение от 11.05.2021г по в гр. д № 5186/2020г на СГС, с което въззивният съд е оставил без уважение молбата на Прокуратурата на РБ за изменение на решението в частта за разноските по присъждането на възнагражсдение в размер на 300лева на адвокат К. Г. от САК на основание чл. 38 ал.2 ЗЗД. </w:t>
        <w:tab/>
        <w:br/>
        <w:tab/>
        <w:t xml:space="preserve"/>
        <w:tab/>
        <w:br/>
        <w:tab/>
        <w:t xml:space="preserve"> Оплакванията в жалбата са неоснователни.Адвокат К. Г. от САК е поела защитата на ищеца безплатно, изготвила е въззивната жалба и е осъществила процесуално представителство пред втора инстанция, като се е явила в едно заседание . Спорен пред СГС е бил въпроса за определяне на справедливо обезщетение по размер, което не сочи усложения нито от фактическа, нито от правна страна. Основателно се поддържа от жалбоподателя, че като насрещна и ответна страна по частично уважен иск Прокуратурата на РБ следва да заплати като разноски възнаграждение на адвоката поел защита по чл. 38 ЗЗД , но съразмерно на уважената част от иска, а не на база минималното, абстрактно определено по размер на възнаграждение по НМРАВ .Предвид изхода на делото пред настоящата инстанция обаче , възнаграждението присъдено с решението на въззивния съд е съответно на вложения от адвоката пред въззивната инстанция труд, предвид фактическата и правна сложност на делото, а цитираната НРМАВ не се прилага в никоя нейна част, тъй като противоречи на правото на ЕС . Оказва се и съразмерно . Хонорар, дължим на адвоката за извършената работа при поетата безплатно защита на касатора, следва да се определи и от настоящата инстанция. Критерият е вложения труд и фактическата и правна сложност на делото.Отчита се усложнението, наложило спиране и възобновяване на производството поради приемане на тълкувателно решение от ОСГК по въпрос от значение за правилното решаване на делото .След фазата по допускане /чл.288 ГПК/ са проведени две съдебни заседания пред ВКС с участие на адв К. Г. от САК. Касационната жалба, изготвена от пълномощника при обжалваем интерес 13 000 лева е частично основателна . Принципът на съразмерност при възлагането на разноските / чл.78, ал.1 ГПК/ се прилага включително когато същите следва да се определят от съда на адвокат съгласно чл. 38, ал.2 ЗЗД , но правилото се прилага съчетано с други водещи принципи и така, че да не накърнява принципа за достъпност на адвокатската защита, част от правото на достъп до правосъдие /особено при реализиране правото на обезщетение за вреди от дейност на правораздавателни органи, по иск срещу държавата /,съобразява се включително изикването възнаграждението за адвоката да е справедливо, размерът оправдан и да съответства на фактическата и правна сложност на делото, както и на извършената работа, да е еквивалент на вложения специфичен адвокатски труд Затова настоящият съд следва да осъди Прокуратурата на РБ да плати по съразмерност половината от определеното от настоящата инстанция по тези критерии адвокатско възнаграждение за безплатно поета защита в случая, или сумата 400 лева . </w:t>
        <w:tab/>
        <w:br/>
        <w:tab/>
        <w:t xml:space="preserve"/>
        <w:tab/>
        <w:br/>
        <w:tab/>
        <w:t xml:space="preserve"> Водим от горното,Върховният касационен съд, състав на ІІІ г. о.</w:t>
        <w:tab/>
        <w:br/>
        <w:tab/>
        <w:t xml:space="preserve"/>
        <w:tab/>
        <w:br/>
        <w:tab/>
        <w:t xml:space="preserve">Р Е Ш И :</w:t>
        <w:tab/>
        <w:br/>
        <w:tab/>
        <w:t xml:space="preserve"/>
        <w:tab/>
        <w:br/>
        <w:tab/>
        <w:t xml:space="preserve"> ОТМЕНЯВА решение №261406 от 02.03.2021г по в. гр. дело № 5186/2020г. на Софийски градски съд в частта, с която е потвърдено решение №4305 от 08.01.2020г по гр. д № 23562/2019г на Софийски районен съд за отхвърлянето на иска на Х. Л. К. за обезщетение на неимуществени вреди на основание чл.2 ал.1 т.3 ЗОДОВ от незаконно обнинение, по което ищецът е оправдан с влязла в сила присъда, за разликата над присъденото от първоинстанционния съд обезщетение от 3000 лева до размера на сумата 6 000 лева и вместо това постановява: </w:t>
        <w:tab/>
        <w:br/>
        <w:tab/>
        <w:t xml:space="preserve"/>
        <w:tab/>
        <w:br/>
        <w:tab/>
        <w:t xml:space="preserve"> ОСЪЖДА Прокуратурата на РБ , [населено място] [улица] да заплати на Х. Л. К., ЕГН [ЕГН] от [населено място] [улица] още 3 000(три хиляди )лева обезщетение за неимуществени вреди от незаконно наказателно преследване с обвинение в извършване на престъпление по чл.129,ал.2 предл.3 вр чл.63,ал.1 т.3 НК, за което ищецът е оправдан с влязла в сила присъда, ведно със законната лихва върху тази сума, считано от 27.06.2018г до окончателното изплащане, както и още 30 лева разноски, за всички инстанции .</w:t>
        <w:tab/>
        <w:br/>
        <w:tab/>
        <w:t xml:space="preserve"/>
        <w:tab/>
        <w:br/>
        <w:tab/>
        <w:t xml:space="preserve"> Оставя в сила решение №261406 от 02.03.2021г по в. гр. дело № 5186/2020г. на Софийски градски съд в останалата обжалвана част. </w:t>
        <w:tab/>
        <w:br/>
        <w:tab/>
        <w:t xml:space="preserve"/>
        <w:tab/>
        <w:br/>
        <w:tab/>
        <w:t xml:space="preserve"> Потвърждава определение№268390 от 11.05.2021г по в гр. д № 5186/2020г на СГС</w:t>
        <w:tab/>
        <w:br/>
        <w:tab/>
        <w:t xml:space="preserve"/>
        <w:tab/>
        <w:br/>
        <w:tab/>
        <w:t xml:space="preserve"> Осъжда Прокуратурата на РБ да заплати на адв К. С. Г. от САК , [улица] сумата 400 лева на основание чл. 38, ал.2 ЗЗД за оказана безплатно правна помощ и защита по делото в настоящата инстанция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